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rPr>
          <w:rFonts w:ascii="宋体" w:hAnsi="宋体"/>
          <w:b/>
          <w:sz w:val="24"/>
          <w:szCs w:val="32"/>
        </w:rPr>
      </w:pPr>
    </w:p>
    <w:p>
      <w:pPr>
        <w:spacing w:line="340" w:lineRule="exact"/>
        <w:jc w:val="center"/>
        <w:rPr>
          <w:b/>
          <w:sz w:val="24"/>
          <w:szCs w:val="24"/>
        </w:rPr>
      </w:pPr>
      <w:r>
        <w:rPr>
          <w:rFonts w:hint="eastAsia" w:ascii="宋体" w:hAnsi="宋体" w:cs="仿宋_GB2312"/>
          <w:b/>
          <w:kern w:val="0"/>
          <w:sz w:val="28"/>
          <w:szCs w:val="28"/>
        </w:rPr>
        <w:t>2021年度陕西省科学技术奖提名项目公示内容</w:t>
      </w:r>
    </w:p>
    <w:p>
      <w:pPr>
        <w:spacing w:line="340" w:lineRule="exact"/>
        <w:rPr>
          <w:b/>
          <w:sz w:val="24"/>
          <w:szCs w:val="24"/>
        </w:rPr>
      </w:pPr>
    </w:p>
    <w:p>
      <w:pPr>
        <w:spacing w:line="360" w:lineRule="auto"/>
        <w:rPr>
          <w:b/>
          <w:sz w:val="24"/>
          <w:szCs w:val="24"/>
        </w:rPr>
      </w:pPr>
      <w:r>
        <w:rPr>
          <w:rFonts w:hint="eastAsia"/>
          <w:b/>
          <w:sz w:val="24"/>
          <w:szCs w:val="24"/>
        </w:rPr>
        <w:t>一、项目名称：</w:t>
      </w:r>
      <w:r>
        <w:rPr>
          <w:rFonts w:hint="eastAsia" w:ascii="宋体" w:hAnsi="宋体" w:cs="宋体"/>
          <w:color w:val="000000"/>
          <w:kern w:val="0"/>
          <w:sz w:val="22"/>
        </w:rPr>
        <w:t>优质强筋抗病小麦新品种西农5</w:t>
      </w:r>
      <w:r>
        <w:rPr>
          <w:rFonts w:ascii="宋体" w:hAnsi="宋体" w:cs="宋体"/>
          <w:color w:val="000000"/>
          <w:kern w:val="0"/>
          <w:sz w:val="22"/>
        </w:rPr>
        <w:t>09和西农</w:t>
      </w:r>
      <w:r>
        <w:rPr>
          <w:rFonts w:hint="eastAsia" w:ascii="宋体" w:hAnsi="宋体" w:cs="宋体"/>
          <w:color w:val="000000"/>
          <w:kern w:val="0"/>
          <w:sz w:val="22"/>
        </w:rPr>
        <w:t>5</w:t>
      </w:r>
      <w:r>
        <w:rPr>
          <w:rFonts w:ascii="宋体" w:hAnsi="宋体" w:cs="宋体"/>
          <w:color w:val="000000"/>
          <w:kern w:val="0"/>
          <w:sz w:val="22"/>
        </w:rPr>
        <w:t>29的</w:t>
      </w:r>
      <w:r>
        <w:rPr>
          <w:rFonts w:hint="eastAsia" w:ascii="宋体" w:hAnsi="宋体" w:cs="宋体"/>
          <w:color w:val="000000"/>
          <w:kern w:val="0"/>
          <w:sz w:val="22"/>
        </w:rPr>
        <w:t>选育和推广</w:t>
      </w:r>
    </w:p>
    <w:p>
      <w:pPr>
        <w:widowControl/>
        <w:spacing w:line="360" w:lineRule="auto"/>
        <w:jc w:val="left"/>
        <w:rPr>
          <w:rFonts w:ascii="宋体" w:hAnsi="宋体" w:cs="宋体"/>
          <w:color w:val="000000"/>
          <w:kern w:val="0"/>
          <w:sz w:val="22"/>
        </w:rPr>
      </w:pPr>
      <w:r>
        <w:rPr>
          <w:rFonts w:hint="eastAsia" w:hAnsi="宋体"/>
          <w:bCs/>
          <w:color w:val="0D0D0D"/>
          <w:spacing w:val="2"/>
          <w:sz w:val="24"/>
          <w:szCs w:val="24"/>
        </w:rPr>
        <w:t>二、</w:t>
      </w:r>
      <w:r>
        <w:rPr>
          <w:rFonts w:hint="eastAsia"/>
          <w:b/>
          <w:sz w:val="24"/>
          <w:szCs w:val="24"/>
        </w:rPr>
        <w:t>提名者：</w:t>
      </w:r>
      <w:r>
        <w:rPr>
          <w:rFonts w:hint="eastAsia" w:ascii="宋体" w:hAnsi="宋体" w:cs="宋体"/>
          <w:color w:val="000000"/>
          <w:kern w:val="0"/>
          <w:sz w:val="22"/>
        </w:rPr>
        <w:t>陕西省作物学会</w:t>
      </w:r>
    </w:p>
    <w:p>
      <w:pPr>
        <w:widowControl/>
        <w:spacing w:line="360" w:lineRule="auto"/>
        <w:jc w:val="left"/>
        <w:rPr>
          <w:b/>
          <w:sz w:val="24"/>
          <w:szCs w:val="24"/>
        </w:rPr>
      </w:pPr>
      <w:r>
        <w:rPr>
          <w:rFonts w:hint="eastAsia" w:hAnsi="宋体"/>
          <w:bCs/>
          <w:color w:val="0D0D0D"/>
          <w:spacing w:val="2"/>
          <w:sz w:val="24"/>
          <w:szCs w:val="24"/>
        </w:rPr>
        <w:t>三、</w:t>
      </w:r>
      <w:r>
        <w:rPr>
          <w:rFonts w:hint="eastAsia"/>
          <w:b/>
          <w:sz w:val="24"/>
          <w:szCs w:val="24"/>
        </w:rPr>
        <w:t>项目简介：</w:t>
      </w:r>
    </w:p>
    <w:p>
      <w:pPr>
        <w:widowControl/>
        <w:spacing w:line="500" w:lineRule="exact"/>
        <w:ind w:firstLine="480" w:firstLineChars="200"/>
        <w:rPr>
          <w:rFonts w:eastAsiaTheme="majorEastAsia"/>
          <w:color w:val="000000" w:themeColor="text1"/>
          <w:sz w:val="24"/>
          <w:szCs w:val="24"/>
          <w14:textFill>
            <w14:solidFill>
              <w14:schemeClr w14:val="tx1"/>
            </w14:solidFill>
          </w14:textFill>
        </w:rPr>
      </w:pPr>
      <w:r>
        <w:rPr>
          <w:rFonts w:hint="eastAsia" w:eastAsiaTheme="majorEastAsia"/>
          <w:color w:val="000000" w:themeColor="text1"/>
          <w:sz w:val="24"/>
          <w:szCs w:val="24"/>
          <w14:textFill>
            <w14:solidFill>
              <w14:schemeClr w14:val="tx1"/>
            </w14:solidFill>
          </w14:textFill>
        </w:rPr>
        <w:t>小麦是我省的主要口粮作物，其品质的提高关系到人民生活水平的提升。主产区关中是我国南北气候的过渡带，冬春气温、湿度变化剧烈，多种病害如条锈病、赤霉病常发、重发，倒春寒、干热风等频发。项目组围绕优质强筋、多抗高产小麦新品种的重大需求，通过改进优质亚基分析技术、构建了早代品质检测和多性状综合鉴定的后代选择体系，通过精准高效的优质、抗病、高产性状的遗传累加和聚合技术，把优质强筋、抗病高产等育种目标性状有效聚合，培育出适宜陕西关中和黄淮麦区种植的优质强筋、抗病高产的小麦新品种西农</w:t>
      </w:r>
      <w:r>
        <w:rPr>
          <w:rFonts w:eastAsiaTheme="majorEastAsia"/>
          <w:color w:val="000000" w:themeColor="text1"/>
          <w:sz w:val="24"/>
          <w:szCs w:val="24"/>
          <w14:textFill>
            <w14:solidFill>
              <w14:schemeClr w14:val="tx1"/>
            </w14:solidFill>
          </w14:textFill>
        </w:rPr>
        <w:t>509</w:t>
      </w:r>
      <w:r>
        <w:rPr>
          <w:rFonts w:hint="eastAsia" w:eastAsiaTheme="majorEastAsia"/>
          <w:color w:val="000000" w:themeColor="text1"/>
          <w:sz w:val="24"/>
          <w:szCs w:val="24"/>
          <w14:textFill>
            <w14:solidFill>
              <w14:schemeClr w14:val="tx1"/>
            </w14:solidFill>
          </w14:textFill>
        </w:rPr>
        <w:t>和西农</w:t>
      </w:r>
      <w:r>
        <w:rPr>
          <w:rFonts w:eastAsiaTheme="majorEastAsia"/>
          <w:color w:val="000000" w:themeColor="text1"/>
          <w:sz w:val="24"/>
          <w:szCs w:val="24"/>
          <w14:textFill>
            <w14:solidFill>
              <w14:schemeClr w14:val="tx1"/>
            </w14:solidFill>
          </w14:textFill>
        </w:rPr>
        <w:t>529</w:t>
      </w:r>
      <w:r>
        <w:rPr>
          <w:rFonts w:hint="eastAsia" w:eastAsiaTheme="majorEastAsia"/>
          <w:color w:val="000000" w:themeColor="text1"/>
          <w:sz w:val="24"/>
          <w:szCs w:val="24"/>
          <w14:textFill>
            <w14:solidFill>
              <w14:schemeClr w14:val="tx1"/>
            </w14:solidFill>
          </w14:textFill>
        </w:rPr>
        <w:t>，促进了陕西乃至我国小麦生产的发展。</w:t>
      </w:r>
    </w:p>
    <w:p>
      <w:pPr>
        <w:widowControl/>
        <w:numPr>
          <w:ilvl w:val="0"/>
          <w:numId w:val="1"/>
        </w:numPr>
        <w:spacing w:line="500" w:lineRule="exact"/>
        <w:ind w:firstLine="482" w:firstLineChars="200"/>
        <w:rPr>
          <w:rFonts w:eastAsiaTheme="majorEastAsia"/>
          <w:color w:val="000000" w:themeColor="text1"/>
          <w:sz w:val="24"/>
          <w:szCs w:val="24"/>
          <w14:textFill>
            <w14:solidFill>
              <w14:schemeClr w14:val="tx1"/>
            </w14:solidFill>
          </w14:textFill>
        </w:rPr>
      </w:pPr>
      <w:r>
        <w:rPr>
          <w:rFonts w:hint="eastAsia" w:eastAsiaTheme="majorEastAsia"/>
          <w:b/>
          <w:color w:val="000000" w:themeColor="text1"/>
          <w:sz w:val="24"/>
          <w:szCs w:val="24"/>
          <w14:textFill>
            <w14:solidFill>
              <w14:schemeClr w14:val="tx1"/>
            </w14:solidFill>
          </w14:textFill>
        </w:rPr>
        <w:t>通过改进麦谷蛋白亚基分析技术、构建了早代品质检测和多性状综合鉴定的后代选择体系。</w:t>
      </w:r>
      <w:r>
        <w:rPr>
          <w:rFonts w:hint="eastAsia" w:eastAsiaTheme="majorEastAsia"/>
          <w:color w:val="000000" w:themeColor="text1"/>
          <w:sz w:val="24"/>
          <w:szCs w:val="24"/>
          <w14:textFill>
            <w14:solidFill>
              <w14:schemeClr w14:val="tx1"/>
            </w14:solidFill>
          </w14:textFill>
        </w:rPr>
        <w:t>通过去除小麦麦谷蛋白中的醇溶蛋白、降低分子筛孔度, 改进了聚丙烯酰胺凝胶电泳方法，达到一步同时分离高、低分子量亚基。利用该技术，在F</w:t>
      </w:r>
      <w:r>
        <w:rPr>
          <w:rFonts w:eastAsiaTheme="majorEastAsia"/>
          <w:color w:val="000000" w:themeColor="text1"/>
          <w:sz w:val="24"/>
          <w:szCs w:val="24"/>
          <w14:textFill>
            <w14:solidFill>
              <w14:schemeClr w14:val="tx1"/>
            </w14:solidFill>
          </w14:textFill>
        </w:rPr>
        <w:t>2</w:t>
      </w:r>
      <w:r>
        <w:rPr>
          <w:rFonts w:hint="eastAsia" w:eastAsiaTheme="majorEastAsia"/>
          <w:color w:val="000000" w:themeColor="text1"/>
          <w:sz w:val="24"/>
          <w:szCs w:val="24"/>
          <w14:textFill>
            <w14:solidFill>
              <w14:schemeClr w14:val="tx1"/>
            </w14:solidFill>
          </w14:textFill>
        </w:rPr>
        <w:t>代就可进行优质亚基单株的精准选择。通过早代连续的条锈病、赤霉病接种鉴定、品质等生化和分子标记辅助筛选，形成了早代品质检测和多性状综合鉴定的后代选择体系，提高了育种的选择效率。</w:t>
      </w:r>
    </w:p>
    <w:p>
      <w:pPr>
        <w:widowControl/>
        <w:numPr>
          <w:ilvl w:val="0"/>
          <w:numId w:val="1"/>
        </w:numPr>
        <w:spacing w:line="500" w:lineRule="exact"/>
        <w:ind w:firstLine="482" w:firstLineChars="200"/>
        <w:rPr>
          <w:rFonts w:eastAsiaTheme="majorEastAsia"/>
          <w:b/>
          <w:color w:val="000000" w:themeColor="text1"/>
          <w:sz w:val="24"/>
          <w:szCs w:val="24"/>
          <w14:textFill>
            <w14:solidFill>
              <w14:schemeClr w14:val="tx1"/>
            </w14:solidFill>
          </w14:textFill>
        </w:rPr>
      </w:pPr>
      <w:r>
        <w:rPr>
          <w:rFonts w:hint="eastAsia" w:eastAsiaTheme="majorEastAsia"/>
          <w:b/>
          <w:color w:val="000000" w:themeColor="text1"/>
          <w:sz w:val="24"/>
          <w:szCs w:val="24"/>
          <w14:textFill>
            <w14:solidFill>
              <w14:schemeClr w14:val="tx1"/>
            </w14:solidFill>
          </w14:textFill>
        </w:rPr>
        <w:t>通过优质强筋、抗病高产性状的累加，把优质、抗病、高产等育种目标性状有效聚合，培育出适宜陕西关中和黄淮麦区种植的优质强筋、抗病高产的小麦新品种西农</w:t>
      </w:r>
      <w:r>
        <w:rPr>
          <w:rFonts w:eastAsiaTheme="majorEastAsia"/>
          <w:b/>
          <w:color w:val="000000" w:themeColor="text1"/>
          <w:sz w:val="24"/>
          <w:szCs w:val="24"/>
          <w14:textFill>
            <w14:solidFill>
              <w14:schemeClr w14:val="tx1"/>
            </w14:solidFill>
          </w14:textFill>
        </w:rPr>
        <w:t>509</w:t>
      </w:r>
      <w:r>
        <w:rPr>
          <w:rFonts w:hint="eastAsia" w:eastAsiaTheme="majorEastAsia"/>
          <w:b/>
          <w:color w:val="000000" w:themeColor="text1"/>
          <w:sz w:val="24"/>
          <w:szCs w:val="24"/>
          <w14:textFill>
            <w14:solidFill>
              <w14:schemeClr w14:val="tx1"/>
            </w14:solidFill>
          </w14:textFill>
        </w:rPr>
        <w:t>和西农</w:t>
      </w:r>
      <w:r>
        <w:rPr>
          <w:rFonts w:eastAsiaTheme="majorEastAsia"/>
          <w:b/>
          <w:color w:val="000000" w:themeColor="text1"/>
          <w:sz w:val="24"/>
          <w:szCs w:val="24"/>
          <w14:textFill>
            <w14:solidFill>
              <w14:schemeClr w14:val="tx1"/>
            </w14:solidFill>
          </w14:textFill>
        </w:rPr>
        <w:t xml:space="preserve">529   </w:t>
      </w:r>
      <w:r>
        <w:rPr>
          <w:rFonts w:hint="eastAsia" w:eastAsiaTheme="majorEastAsia"/>
          <w:color w:val="000000" w:themeColor="text1"/>
          <w:sz w:val="24"/>
          <w:szCs w:val="24"/>
          <w14:textFill>
            <w14:solidFill>
              <w14:schemeClr w14:val="tx1"/>
            </w14:solidFill>
          </w14:textFill>
        </w:rPr>
        <w:t>西农</w:t>
      </w:r>
      <w:r>
        <w:rPr>
          <w:rFonts w:eastAsiaTheme="majorEastAsia"/>
          <w:color w:val="000000" w:themeColor="text1"/>
          <w:sz w:val="24"/>
          <w:szCs w:val="24"/>
          <w14:textFill>
            <w14:solidFill>
              <w14:schemeClr w14:val="tx1"/>
            </w14:solidFill>
          </w14:textFill>
        </w:rPr>
        <w:t>509优质强筋</w:t>
      </w:r>
      <w:r>
        <w:rPr>
          <w:rFonts w:hint="eastAsia" w:eastAsiaTheme="majorEastAsia"/>
          <w:color w:val="000000" w:themeColor="text1"/>
          <w:sz w:val="24"/>
          <w:szCs w:val="24"/>
          <w14:textFill>
            <w14:solidFill>
              <w14:schemeClr w14:val="tx1"/>
            </w14:solidFill>
          </w14:textFill>
        </w:rPr>
        <w:t>，</w:t>
      </w:r>
      <w:r>
        <w:rPr>
          <w:rFonts w:eastAsiaTheme="majorEastAsia"/>
          <w:color w:val="000000" w:themeColor="text1"/>
          <w:sz w:val="24"/>
          <w:szCs w:val="24"/>
          <w14:textFill>
            <w14:solidFill>
              <w14:schemeClr w14:val="tx1"/>
            </w14:solidFill>
          </w14:textFill>
        </w:rPr>
        <w:t>达到国家强筋小麦标准</w:t>
      </w:r>
      <w:r>
        <w:rPr>
          <w:rFonts w:hint="eastAsia" w:eastAsiaTheme="majorEastAsia"/>
          <w:color w:val="000000" w:themeColor="text1"/>
          <w:sz w:val="24"/>
          <w:szCs w:val="24"/>
          <w14:textFill>
            <w14:solidFill>
              <w14:schemeClr w14:val="tx1"/>
            </w14:solidFill>
          </w14:textFill>
        </w:rPr>
        <w:t>；</w:t>
      </w:r>
      <w:r>
        <w:rPr>
          <w:rFonts w:eastAsiaTheme="majorEastAsia"/>
          <w:color w:val="000000" w:themeColor="text1"/>
          <w:sz w:val="24"/>
          <w:szCs w:val="24"/>
          <w14:textFill>
            <w14:solidFill>
              <w14:schemeClr w14:val="tx1"/>
            </w14:solidFill>
          </w14:textFill>
        </w:rPr>
        <w:t>抗</w:t>
      </w:r>
      <w:r>
        <w:rPr>
          <w:rFonts w:hint="eastAsia" w:eastAsiaTheme="majorEastAsia"/>
          <w:color w:val="000000" w:themeColor="text1"/>
          <w:sz w:val="24"/>
          <w:szCs w:val="24"/>
          <w14:textFill>
            <w14:solidFill>
              <w14:schemeClr w14:val="tx1"/>
            </w14:solidFill>
          </w14:textFill>
        </w:rPr>
        <w:t>条锈病、中感赤霉病（河南南阳连续两年鉴定），综合抗病性好适应性广；</w:t>
      </w:r>
      <w:r>
        <w:rPr>
          <w:rFonts w:eastAsiaTheme="majorEastAsia"/>
          <w:color w:val="000000" w:themeColor="text1"/>
          <w:sz w:val="24"/>
          <w:szCs w:val="24"/>
          <w14:textFill>
            <w14:solidFill>
              <w14:schemeClr w14:val="tx1"/>
            </w14:solidFill>
          </w14:textFill>
        </w:rPr>
        <w:t>弱春性</w:t>
      </w:r>
      <w:r>
        <w:rPr>
          <w:rFonts w:hint="eastAsia" w:eastAsiaTheme="majorEastAsia"/>
          <w:color w:val="000000" w:themeColor="text1"/>
          <w:sz w:val="24"/>
          <w:szCs w:val="24"/>
          <w14:textFill>
            <w14:solidFill>
              <w14:schemeClr w14:val="tx1"/>
            </w14:solidFill>
          </w14:textFill>
        </w:rPr>
        <w:t>，耐晚播、</w:t>
      </w:r>
      <w:r>
        <w:rPr>
          <w:rFonts w:eastAsiaTheme="majorEastAsia"/>
          <w:color w:val="000000" w:themeColor="text1"/>
          <w:sz w:val="24"/>
          <w:szCs w:val="24"/>
          <w14:textFill>
            <w14:solidFill>
              <w14:schemeClr w14:val="tx1"/>
            </w14:solidFill>
          </w14:textFill>
        </w:rPr>
        <w:t>中早熟，春季起身拨节早，春生分蘖多</w:t>
      </w:r>
      <w:r>
        <w:rPr>
          <w:rFonts w:hint="eastAsia" w:eastAsiaTheme="majorEastAsia"/>
          <w:color w:val="000000" w:themeColor="text1"/>
          <w:sz w:val="24"/>
          <w:szCs w:val="24"/>
          <w14:textFill>
            <w14:solidFill>
              <w14:schemeClr w14:val="tx1"/>
            </w14:solidFill>
          </w14:textFill>
        </w:rPr>
        <w:t>；</w:t>
      </w:r>
      <w:r>
        <w:rPr>
          <w:rFonts w:eastAsiaTheme="majorEastAsia"/>
          <w:color w:val="000000" w:themeColor="text1"/>
          <w:sz w:val="24"/>
          <w:szCs w:val="24"/>
          <w14:textFill>
            <w14:solidFill>
              <w14:schemeClr w14:val="tx1"/>
            </w14:solidFill>
          </w14:textFill>
        </w:rPr>
        <w:t>耐旱性和抗后期高温能力较好，适应性好</w:t>
      </w:r>
      <w:r>
        <w:rPr>
          <w:rFonts w:hint="eastAsia" w:eastAsiaTheme="majorEastAsia"/>
          <w:color w:val="000000" w:themeColor="text1"/>
          <w:sz w:val="24"/>
          <w:szCs w:val="24"/>
          <w14:textFill>
            <w14:solidFill>
              <w14:schemeClr w14:val="tx1"/>
            </w14:solidFill>
          </w14:textFill>
        </w:rPr>
        <w:t>。西农</w:t>
      </w:r>
      <w:r>
        <w:rPr>
          <w:rFonts w:eastAsiaTheme="majorEastAsia"/>
          <w:color w:val="000000" w:themeColor="text1"/>
          <w:sz w:val="24"/>
          <w:szCs w:val="24"/>
          <w14:textFill>
            <w14:solidFill>
              <w14:schemeClr w14:val="tx1"/>
            </w14:solidFill>
          </w14:textFill>
        </w:rPr>
        <w:t>529优质强筋</w:t>
      </w:r>
      <w:r>
        <w:rPr>
          <w:rFonts w:hint="eastAsia" w:eastAsiaTheme="majorEastAsia"/>
          <w:color w:val="000000" w:themeColor="text1"/>
          <w:sz w:val="24"/>
          <w:szCs w:val="24"/>
          <w14:textFill>
            <w14:solidFill>
              <w14:schemeClr w14:val="tx1"/>
            </w14:solidFill>
          </w14:textFill>
        </w:rPr>
        <w:t>，</w:t>
      </w:r>
      <w:r>
        <w:rPr>
          <w:rFonts w:eastAsiaTheme="majorEastAsia"/>
          <w:color w:val="000000" w:themeColor="text1"/>
          <w:sz w:val="24"/>
          <w:szCs w:val="24"/>
          <w14:textFill>
            <w14:solidFill>
              <w14:schemeClr w14:val="tx1"/>
            </w14:solidFill>
          </w14:textFill>
        </w:rPr>
        <w:t>达到国家强筋小麦标准</w:t>
      </w:r>
      <w:r>
        <w:rPr>
          <w:rFonts w:hint="eastAsia" w:eastAsiaTheme="majorEastAsia"/>
          <w:color w:val="000000" w:themeColor="text1"/>
          <w:sz w:val="24"/>
          <w:szCs w:val="24"/>
          <w14:textFill>
            <w14:solidFill>
              <w14:schemeClr w14:val="tx1"/>
            </w14:solidFill>
          </w14:textFill>
        </w:rPr>
        <w:t>；高</w:t>
      </w:r>
      <w:r>
        <w:rPr>
          <w:rFonts w:eastAsiaTheme="majorEastAsia"/>
          <w:color w:val="000000" w:themeColor="text1"/>
          <w:sz w:val="24"/>
          <w:szCs w:val="24"/>
          <w14:textFill>
            <w14:solidFill>
              <w14:schemeClr w14:val="tx1"/>
            </w14:solidFill>
          </w14:textFill>
        </w:rPr>
        <w:t>抗</w:t>
      </w:r>
      <w:r>
        <w:rPr>
          <w:rFonts w:hint="eastAsia" w:eastAsiaTheme="majorEastAsia"/>
          <w:color w:val="000000" w:themeColor="text1"/>
          <w:sz w:val="24"/>
          <w:szCs w:val="24"/>
          <w14:textFill>
            <w14:solidFill>
              <w14:schemeClr w14:val="tx1"/>
            </w14:solidFill>
          </w14:textFill>
        </w:rPr>
        <w:t>条锈病、赤霉病田间自然发病轻，综合抗病性好；</w:t>
      </w:r>
      <w:r>
        <w:rPr>
          <w:rFonts w:eastAsiaTheme="majorEastAsia"/>
          <w:color w:val="000000" w:themeColor="text1"/>
          <w:sz w:val="24"/>
          <w:szCs w:val="24"/>
          <w14:textFill>
            <w14:solidFill>
              <w14:schemeClr w14:val="tx1"/>
            </w14:solidFill>
          </w14:textFill>
        </w:rPr>
        <w:t>弱春性</w:t>
      </w:r>
      <w:r>
        <w:rPr>
          <w:rFonts w:hint="eastAsia" w:eastAsiaTheme="majorEastAsia"/>
          <w:color w:val="000000" w:themeColor="text1"/>
          <w:sz w:val="24"/>
          <w:szCs w:val="24"/>
          <w14:textFill>
            <w14:solidFill>
              <w14:schemeClr w14:val="tx1"/>
            </w14:solidFill>
          </w14:textFill>
        </w:rPr>
        <w:t>，耐晚播</w:t>
      </w:r>
      <w:r>
        <w:rPr>
          <w:rFonts w:eastAsiaTheme="majorEastAsia"/>
          <w:color w:val="000000" w:themeColor="text1"/>
          <w:sz w:val="24"/>
          <w:szCs w:val="24"/>
          <w14:textFill>
            <w14:solidFill>
              <w14:schemeClr w14:val="tx1"/>
            </w14:solidFill>
          </w14:textFill>
        </w:rPr>
        <w:t>，成熟落黄好</w:t>
      </w:r>
      <w:r>
        <w:rPr>
          <w:rFonts w:hint="eastAsia" w:eastAsiaTheme="majorEastAsia"/>
          <w:color w:val="000000" w:themeColor="text1"/>
          <w:sz w:val="24"/>
          <w:szCs w:val="24"/>
          <w14:textFill>
            <w14:solidFill>
              <w14:schemeClr w14:val="tx1"/>
            </w14:solidFill>
          </w14:textFill>
        </w:rPr>
        <w:t>；株型紧凑，秆质弹性好，抗倒伏能力较强。</w:t>
      </w:r>
    </w:p>
    <w:p>
      <w:pPr>
        <w:widowControl/>
        <w:numPr>
          <w:ilvl w:val="0"/>
          <w:numId w:val="1"/>
        </w:numPr>
        <w:spacing w:line="500" w:lineRule="exact"/>
        <w:ind w:firstLine="482" w:firstLineChars="200"/>
        <w:rPr>
          <w:rFonts w:eastAsiaTheme="majorEastAsia"/>
          <w:b/>
          <w:color w:val="000000" w:themeColor="text1"/>
          <w:sz w:val="24"/>
          <w:szCs w:val="24"/>
          <w14:textFill>
            <w14:solidFill>
              <w14:schemeClr w14:val="tx1"/>
            </w14:solidFill>
          </w14:textFill>
        </w:rPr>
      </w:pPr>
      <w:r>
        <w:rPr>
          <w:rFonts w:hint="eastAsia" w:eastAsiaTheme="majorEastAsia"/>
          <w:b/>
          <w:color w:val="000000" w:themeColor="text1"/>
          <w:sz w:val="24"/>
          <w:szCs w:val="24"/>
          <w14:textFill>
            <w14:solidFill>
              <w14:schemeClr w14:val="tx1"/>
            </w14:solidFill>
          </w14:textFill>
        </w:rPr>
        <w:t>研究了西农</w:t>
      </w:r>
      <w:r>
        <w:rPr>
          <w:rFonts w:eastAsiaTheme="majorEastAsia"/>
          <w:b/>
          <w:color w:val="000000" w:themeColor="text1"/>
          <w:sz w:val="24"/>
          <w:szCs w:val="24"/>
          <w14:textFill>
            <w14:solidFill>
              <w14:schemeClr w14:val="tx1"/>
            </w14:solidFill>
          </w14:textFill>
        </w:rPr>
        <w:t>509和</w:t>
      </w:r>
      <w:r>
        <w:rPr>
          <w:rFonts w:hint="eastAsia" w:eastAsiaTheme="majorEastAsia"/>
          <w:b/>
          <w:color w:val="000000" w:themeColor="text1"/>
          <w:sz w:val="24"/>
          <w:szCs w:val="24"/>
          <w14:textFill>
            <w14:solidFill>
              <w14:schemeClr w14:val="tx1"/>
            </w14:solidFill>
          </w14:textFill>
        </w:rPr>
        <w:t>西农</w:t>
      </w:r>
      <w:r>
        <w:rPr>
          <w:rFonts w:eastAsiaTheme="majorEastAsia"/>
          <w:b/>
          <w:color w:val="000000" w:themeColor="text1"/>
          <w:sz w:val="24"/>
          <w:szCs w:val="24"/>
          <w14:textFill>
            <w14:solidFill>
              <w14:schemeClr w14:val="tx1"/>
            </w14:solidFill>
          </w14:textFill>
        </w:rPr>
        <w:t>529</w:t>
      </w:r>
      <w:r>
        <w:rPr>
          <w:rFonts w:hint="eastAsia" w:eastAsiaTheme="majorEastAsia"/>
          <w:b/>
          <w:color w:val="000000" w:themeColor="text1"/>
          <w:sz w:val="24"/>
          <w:szCs w:val="24"/>
          <w14:textFill>
            <w14:solidFill>
              <w14:schemeClr w14:val="tx1"/>
            </w14:solidFill>
          </w14:textFill>
        </w:rPr>
        <w:t>的优质强筋多抗的栽培生理基础，制订了西农</w:t>
      </w:r>
      <w:r>
        <w:rPr>
          <w:rFonts w:eastAsiaTheme="majorEastAsia"/>
          <w:b/>
          <w:color w:val="000000" w:themeColor="text1"/>
          <w:sz w:val="24"/>
          <w:szCs w:val="24"/>
          <w14:textFill>
            <w14:solidFill>
              <w14:schemeClr w14:val="tx1"/>
            </w14:solidFill>
          </w14:textFill>
        </w:rPr>
        <w:t>509和</w:t>
      </w:r>
      <w:r>
        <w:rPr>
          <w:rFonts w:hint="eastAsia" w:eastAsiaTheme="majorEastAsia"/>
          <w:b/>
          <w:color w:val="000000" w:themeColor="text1"/>
          <w:sz w:val="24"/>
          <w:szCs w:val="24"/>
          <w14:textFill>
            <w14:solidFill>
              <w14:schemeClr w14:val="tx1"/>
            </w14:solidFill>
          </w14:textFill>
        </w:rPr>
        <w:t>西农</w:t>
      </w:r>
      <w:r>
        <w:rPr>
          <w:rFonts w:eastAsiaTheme="majorEastAsia"/>
          <w:b/>
          <w:color w:val="000000" w:themeColor="text1"/>
          <w:sz w:val="24"/>
          <w:szCs w:val="24"/>
          <w14:textFill>
            <w14:solidFill>
              <w14:schemeClr w14:val="tx1"/>
            </w14:solidFill>
          </w14:textFill>
        </w:rPr>
        <w:t>529</w:t>
      </w:r>
      <w:r>
        <w:rPr>
          <w:rFonts w:hint="eastAsia" w:eastAsiaTheme="majorEastAsia"/>
          <w:b/>
          <w:color w:val="000000" w:themeColor="text1"/>
          <w:sz w:val="24"/>
          <w:szCs w:val="24"/>
          <w14:textFill>
            <w14:solidFill>
              <w14:schemeClr w14:val="tx1"/>
            </w14:solidFill>
          </w14:textFill>
        </w:rPr>
        <w:t>标准化优质高产栽培技术规程， 实现了新品种良种良法配套。通过</w:t>
      </w:r>
      <w:r>
        <w:rPr>
          <w:rFonts w:eastAsiaTheme="majorEastAsia"/>
          <w:b/>
          <w:color w:val="000000" w:themeColor="text1"/>
          <w:sz w:val="24"/>
          <w:szCs w:val="24"/>
          <w14:textFill>
            <w14:solidFill>
              <w14:schemeClr w14:val="tx1"/>
            </w14:solidFill>
          </w14:textFill>
        </w:rPr>
        <w:t>“</w:t>
      </w:r>
      <w:r>
        <w:rPr>
          <w:rFonts w:hint="eastAsia" w:eastAsiaTheme="majorEastAsia"/>
          <w:b/>
          <w:color w:val="000000" w:themeColor="text1"/>
          <w:sz w:val="24"/>
          <w:szCs w:val="24"/>
          <w14:textFill>
            <w14:solidFill>
              <w14:schemeClr w14:val="tx1"/>
            </w14:solidFill>
          </w14:textFill>
        </w:rPr>
        <w:t>高校</w:t>
      </w:r>
      <w:r>
        <w:rPr>
          <w:rFonts w:eastAsiaTheme="majorEastAsia"/>
          <w:b/>
          <w:color w:val="000000" w:themeColor="text1"/>
          <w:sz w:val="24"/>
          <w:szCs w:val="24"/>
          <w14:textFill>
            <w14:solidFill>
              <w14:schemeClr w14:val="tx1"/>
            </w14:solidFill>
          </w14:textFill>
        </w:rPr>
        <w:t>+</w:t>
      </w:r>
      <w:r>
        <w:rPr>
          <w:rFonts w:hint="eastAsia" w:eastAsiaTheme="majorEastAsia"/>
          <w:b/>
          <w:color w:val="000000" w:themeColor="text1"/>
          <w:sz w:val="24"/>
          <w:szCs w:val="24"/>
          <w14:textFill>
            <w14:solidFill>
              <w14:schemeClr w14:val="tx1"/>
            </w14:solidFill>
          </w14:textFill>
        </w:rPr>
        <w:t>种子企业</w:t>
      </w:r>
      <w:r>
        <w:rPr>
          <w:rFonts w:eastAsiaTheme="majorEastAsia"/>
          <w:b/>
          <w:color w:val="000000" w:themeColor="text1"/>
          <w:sz w:val="24"/>
          <w:szCs w:val="24"/>
          <w14:textFill>
            <w14:solidFill>
              <w14:schemeClr w14:val="tx1"/>
            </w14:solidFill>
          </w14:textFill>
        </w:rPr>
        <w:t>+</w:t>
      </w:r>
      <w:r>
        <w:rPr>
          <w:rFonts w:hint="eastAsia" w:eastAsiaTheme="majorEastAsia"/>
          <w:b/>
          <w:color w:val="000000" w:themeColor="text1"/>
          <w:sz w:val="24"/>
          <w:szCs w:val="24"/>
          <w14:textFill>
            <w14:solidFill>
              <w14:schemeClr w14:val="tx1"/>
            </w14:solidFill>
          </w14:textFill>
        </w:rPr>
        <w:t>合作社</w:t>
      </w:r>
      <w:r>
        <w:rPr>
          <w:rFonts w:eastAsiaTheme="majorEastAsia"/>
          <w:b/>
          <w:color w:val="000000" w:themeColor="text1"/>
          <w:sz w:val="24"/>
          <w:szCs w:val="24"/>
          <w14:textFill>
            <w14:solidFill>
              <w14:schemeClr w14:val="tx1"/>
            </w14:solidFill>
          </w14:textFill>
        </w:rPr>
        <w:t>+</w:t>
      </w:r>
      <w:r>
        <w:rPr>
          <w:rFonts w:hint="eastAsia" w:eastAsiaTheme="majorEastAsia"/>
          <w:b/>
          <w:color w:val="000000" w:themeColor="text1"/>
          <w:sz w:val="24"/>
          <w:szCs w:val="24"/>
          <w14:textFill>
            <w14:solidFill>
              <w14:schemeClr w14:val="tx1"/>
            </w14:solidFill>
          </w14:textFill>
        </w:rPr>
        <w:t>加工企业</w:t>
      </w:r>
      <w:r>
        <w:rPr>
          <w:rFonts w:eastAsiaTheme="majorEastAsia"/>
          <w:b/>
          <w:color w:val="000000" w:themeColor="text1"/>
          <w:sz w:val="24"/>
          <w:szCs w:val="24"/>
          <w14:textFill>
            <w14:solidFill>
              <w14:schemeClr w14:val="tx1"/>
            </w14:solidFill>
          </w14:textFill>
        </w:rPr>
        <w:t>”</w:t>
      </w:r>
      <w:r>
        <w:rPr>
          <w:rFonts w:hint="eastAsia" w:eastAsiaTheme="majorEastAsia"/>
          <w:b/>
          <w:color w:val="000000" w:themeColor="text1"/>
          <w:sz w:val="24"/>
          <w:szCs w:val="24"/>
          <w14:textFill>
            <w14:solidFill>
              <w14:schemeClr w14:val="tx1"/>
            </w14:solidFill>
          </w14:textFill>
        </w:rPr>
        <w:t>的优质小麦产业化推广模式，加快了品种的应用与推广。</w:t>
      </w:r>
    </w:p>
    <w:p>
      <w:pPr>
        <w:widowControl/>
        <w:spacing w:line="360" w:lineRule="auto"/>
        <w:jc w:val="left"/>
        <w:rPr>
          <w:b/>
          <w:sz w:val="24"/>
          <w:szCs w:val="24"/>
        </w:rPr>
      </w:pPr>
      <w:r>
        <w:rPr>
          <w:rFonts w:hint="eastAsia"/>
          <w:b/>
          <w:sz w:val="24"/>
          <w:szCs w:val="24"/>
        </w:rPr>
        <w:t xml:space="preserve"> </w:t>
      </w:r>
      <w:r>
        <w:rPr>
          <w:b/>
          <w:sz w:val="24"/>
          <w:szCs w:val="24"/>
        </w:rPr>
        <w:t xml:space="preserve"> </w:t>
      </w:r>
    </w:p>
    <w:p>
      <w:pPr>
        <w:autoSpaceDE w:val="0"/>
        <w:autoSpaceDN w:val="0"/>
        <w:adjustRightInd w:val="0"/>
        <w:spacing w:line="460" w:lineRule="exact"/>
        <w:ind w:firstLine="480" w:firstLineChars="200"/>
        <w:jc w:val="left"/>
        <w:rPr>
          <w:rFonts w:eastAsiaTheme="majorEastAsia"/>
          <w:color w:val="000000" w:themeColor="text1"/>
          <w:sz w:val="24"/>
          <w:szCs w:val="24"/>
          <w14:textFill>
            <w14:solidFill>
              <w14:schemeClr w14:val="tx1"/>
            </w14:solidFill>
          </w14:textFill>
        </w:rPr>
      </w:pPr>
      <w:r>
        <w:rPr>
          <w:rFonts w:hint="eastAsia" w:eastAsiaTheme="majorEastAsia"/>
          <w:color w:val="000000" w:themeColor="text1"/>
          <w:sz w:val="24"/>
          <w:szCs w:val="24"/>
          <w14:textFill>
            <w14:solidFill>
              <w14:schemeClr w14:val="tx1"/>
            </w14:solidFill>
          </w14:textFill>
        </w:rPr>
        <w:t>西农</w:t>
      </w:r>
      <w:r>
        <w:rPr>
          <w:rFonts w:eastAsiaTheme="majorEastAsia"/>
          <w:color w:val="000000" w:themeColor="text1"/>
          <w:sz w:val="24"/>
          <w:szCs w:val="24"/>
          <w14:textFill>
            <w14:solidFill>
              <w14:schemeClr w14:val="tx1"/>
            </w14:solidFill>
          </w14:textFill>
        </w:rPr>
        <w:t>509和</w:t>
      </w:r>
      <w:r>
        <w:rPr>
          <w:rFonts w:hint="eastAsia" w:eastAsiaTheme="majorEastAsia"/>
          <w:color w:val="000000" w:themeColor="text1"/>
          <w:sz w:val="24"/>
          <w:szCs w:val="24"/>
          <w14:textFill>
            <w14:solidFill>
              <w14:schemeClr w14:val="tx1"/>
            </w14:solidFill>
          </w14:textFill>
        </w:rPr>
        <w:t>西农</w:t>
      </w:r>
      <w:r>
        <w:rPr>
          <w:rFonts w:eastAsiaTheme="majorEastAsia"/>
          <w:color w:val="000000" w:themeColor="text1"/>
          <w:sz w:val="24"/>
          <w:szCs w:val="24"/>
          <w14:textFill>
            <w14:solidFill>
              <w14:schemeClr w14:val="tx1"/>
            </w14:solidFill>
          </w14:textFill>
        </w:rPr>
        <w:t>529</w:t>
      </w:r>
      <w:r>
        <w:rPr>
          <w:rFonts w:hint="eastAsia" w:eastAsiaTheme="majorEastAsia"/>
          <w:color w:val="000000" w:themeColor="text1"/>
          <w:sz w:val="24"/>
          <w:szCs w:val="24"/>
          <w14:textFill>
            <w14:solidFill>
              <w14:schemeClr w14:val="tx1"/>
            </w14:solidFill>
          </w14:textFill>
        </w:rPr>
        <w:t>通过审定后，在陕西关中分别累计推广面积</w:t>
      </w:r>
      <w:r>
        <w:rPr>
          <w:rFonts w:eastAsiaTheme="majorEastAsia"/>
          <w:color w:val="000000" w:themeColor="text1"/>
          <w:sz w:val="24"/>
          <w:szCs w:val="24"/>
          <w14:textFill>
            <w14:solidFill>
              <w14:schemeClr w14:val="tx1"/>
            </w14:solidFill>
          </w14:textFill>
        </w:rPr>
        <w:t>1139.0</w:t>
      </w:r>
      <w:r>
        <w:rPr>
          <w:rFonts w:hint="eastAsia" w:eastAsiaTheme="majorEastAsia"/>
          <w:color w:val="000000" w:themeColor="text1"/>
          <w:sz w:val="24"/>
          <w:szCs w:val="24"/>
          <w14:textFill>
            <w14:solidFill>
              <w14:schemeClr w14:val="tx1"/>
            </w14:solidFill>
          </w14:textFill>
        </w:rPr>
        <w:t>万亩和</w:t>
      </w:r>
      <w:r>
        <w:rPr>
          <w:rFonts w:eastAsiaTheme="majorEastAsia"/>
          <w:color w:val="000000" w:themeColor="text1"/>
          <w:sz w:val="24"/>
          <w:szCs w:val="24"/>
          <w14:textFill>
            <w14:solidFill>
              <w14:schemeClr w14:val="tx1"/>
            </w14:solidFill>
          </w14:textFill>
        </w:rPr>
        <w:t>878.0</w:t>
      </w:r>
      <w:r>
        <w:rPr>
          <w:rFonts w:hint="eastAsia" w:eastAsiaTheme="majorEastAsia"/>
          <w:color w:val="000000" w:themeColor="text1"/>
          <w:sz w:val="24"/>
          <w:szCs w:val="24"/>
          <w14:textFill>
            <w14:solidFill>
              <w14:schemeClr w14:val="tx1"/>
            </w14:solidFill>
          </w14:textFill>
        </w:rPr>
        <w:t>万亩，两个品种合计推广</w:t>
      </w:r>
      <w:r>
        <w:rPr>
          <w:rFonts w:eastAsiaTheme="majorEastAsia"/>
          <w:color w:val="000000" w:themeColor="text1"/>
          <w:sz w:val="24"/>
          <w:szCs w:val="24"/>
          <w14:textFill>
            <w14:solidFill>
              <w14:schemeClr w14:val="tx1"/>
            </w14:solidFill>
          </w14:textFill>
        </w:rPr>
        <w:t>2017.0</w:t>
      </w:r>
      <w:r>
        <w:rPr>
          <w:rFonts w:hint="eastAsia" w:eastAsiaTheme="majorEastAsia"/>
          <w:color w:val="000000" w:themeColor="text1"/>
          <w:sz w:val="24"/>
          <w:szCs w:val="24"/>
          <w14:textFill>
            <w14:solidFill>
              <w14:schemeClr w14:val="tx1"/>
            </w14:solidFill>
          </w14:textFill>
        </w:rPr>
        <w:t>万亩，并在河南、安徽、江苏等省大面积推广，取得了较大的社会经济生态效益。按</w:t>
      </w:r>
      <w:r>
        <w:rPr>
          <w:rFonts w:eastAsiaTheme="majorEastAsia"/>
          <w:color w:val="000000" w:themeColor="text1"/>
          <w:sz w:val="24"/>
          <w:szCs w:val="24"/>
          <w14:textFill>
            <w14:solidFill>
              <w14:schemeClr w14:val="tx1"/>
            </w14:solidFill>
          </w14:textFill>
        </w:rPr>
        <w:t>种植优质小麦每亩增值40.00元（每公斤0.10元），累计新增产值80680.00万元。</w:t>
      </w:r>
      <w:r>
        <w:rPr>
          <w:rFonts w:hint="eastAsia" w:eastAsiaTheme="majorEastAsia"/>
          <w:color w:val="000000" w:themeColor="text1"/>
          <w:sz w:val="24"/>
          <w:szCs w:val="24"/>
          <w14:textFill>
            <w14:solidFill>
              <w14:schemeClr w14:val="tx1"/>
            </w14:solidFill>
          </w14:textFill>
        </w:rPr>
        <w:t>西农5</w:t>
      </w:r>
      <w:r>
        <w:rPr>
          <w:rFonts w:eastAsiaTheme="majorEastAsia"/>
          <w:color w:val="000000" w:themeColor="text1"/>
          <w:sz w:val="24"/>
          <w:szCs w:val="24"/>
          <w14:textFill>
            <w14:solidFill>
              <w14:schemeClr w14:val="tx1"/>
            </w14:solidFill>
          </w14:textFill>
        </w:rPr>
        <w:t>09</w:t>
      </w:r>
      <w:r>
        <w:rPr>
          <w:rFonts w:hint="eastAsia" w:eastAsiaTheme="majorEastAsia"/>
          <w:color w:val="000000" w:themeColor="text1"/>
          <w:sz w:val="24"/>
          <w:szCs w:val="24"/>
          <w14:textFill>
            <w14:solidFill>
              <w14:schemeClr w14:val="tx1"/>
            </w14:solidFill>
          </w14:textFill>
        </w:rPr>
        <w:t>和西农5</w:t>
      </w:r>
      <w:r>
        <w:rPr>
          <w:rFonts w:eastAsiaTheme="majorEastAsia"/>
          <w:color w:val="000000" w:themeColor="text1"/>
          <w:sz w:val="24"/>
          <w:szCs w:val="24"/>
          <w14:textFill>
            <w14:solidFill>
              <w14:schemeClr w14:val="tx1"/>
            </w14:solidFill>
          </w14:textFill>
        </w:rPr>
        <w:t>29</w:t>
      </w:r>
      <w:r>
        <w:rPr>
          <w:rFonts w:hint="eastAsia" w:eastAsiaTheme="majorEastAsia"/>
          <w:color w:val="000000" w:themeColor="text1"/>
          <w:sz w:val="24"/>
          <w:szCs w:val="24"/>
          <w14:textFill>
            <w14:solidFill>
              <w14:schemeClr w14:val="tx1"/>
            </w14:solidFill>
          </w14:textFill>
        </w:rPr>
        <w:t>具有</w:t>
      </w:r>
      <w:r>
        <w:rPr>
          <w:rFonts w:eastAsiaTheme="majorEastAsia"/>
          <w:color w:val="000000" w:themeColor="text1"/>
          <w:sz w:val="24"/>
          <w:szCs w:val="24"/>
          <w14:textFill>
            <w14:solidFill>
              <w14:schemeClr w14:val="tx1"/>
            </w14:solidFill>
          </w14:textFill>
        </w:rPr>
        <w:t>优质强筋、抗</w:t>
      </w:r>
      <w:r>
        <w:rPr>
          <w:rFonts w:hint="eastAsia" w:eastAsiaTheme="majorEastAsia"/>
          <w:color w:val="000000" w:themeColor="text1"/>
          <w:sz w:val="24"/>
          <w:szCs w:val="24"/>
          <w14:textFill>
            <w14:solidFill>
              <w14:schemeClr w14:val="tx1"/>
            </w14:solidFill>
          </w14:textFill>
        </w:rPr>
        <w:t>条锈病</w:t>
      </w:r>
      <w:r>
        <w:rPr>
          <w:rFonts w:eastAsiaTheme="majorEastAsia"/>
          <w:color w:val="000000" w:themeColor="text1"/>
          <w:sz w:val="24"/>
          <w:szCs w:val="24"/>
          <w14:textFill>
            <w14:solidFill>
              <w14:schemeClr w14:val="tx1"/>
            </w14:solidFill>
          </w14:textFill>
        </w:rPr>
        <w:t>、落黄好</w:t>
      </w:r>
      <w:r>
        <w:rPr>
          <w:rFonts w:hint="eastAsia" w:eastAsiaTheme="majorEastAsia"/>
          <w:color w:val="000000" w:themeColor="text1"/>
          <w:sz w:val="24"/>
          <w:szCs w:val="24"/>
          <w14:textFill>
            <w14:solidFill>
              <w14:schemeClr w14:val="tx1"/>
            </w14:solidFill>
          </w14:textFill>
        </w:rPr>
        <w:t>等</w:t>
      </w:r>
      <w:r>
        <w:rPr>
          <w:rFonts w:eastAsiaTheme="majorEastAsia"/>
          <w:color w:val="000000" w:themeColor="text1"/>
          <w:sz w:val="24"/>
          <w:szCs w:val="24"/>
          <w14:textFill>
            <w14:solidFill>
              <w14:schemeClr w14:val="tx1"/>
            </w14:solidFill>
          </w14:textFill>
        </w:rPr>
        <w:t>特点</w:t>
      </w:r>
      <w:r>
        <w:rPr>
          <w:rFonts w:hint="eastAsia" w:eastAsiaTheme="majorEastAsia"/>
          <w:color w:val="000000" w:themeColor="text1"/>
          <w:sz w:val="24"/>
          <w:szCs w:val="24"/>
          <w14:textFill>
            <w14:solidFill>
              <w14:schemeClr w14:val="tx1"/>
            </w14:solidFill>
          </w14:textFill>
        </w:rPr>
        <w:t>，育成后先后提供给省内外多个育种单位作为亲本在育种中应用，已培育出</w:t>
      </w:r>
      <w:r>
        <w:rPr>
          <w:rFonts w:eastAsiaTheme="majorEastAsia"/>
          <w:color w:val="000000" w:themeColor="text1"/>
          <w:sz w:val="24"/>
          <w:szCs w:val="24"/>
          <w14:textFill>
            <w14:solidFill>
              <w14:schemeClr w14:val="tx1"/>
            </w14:solidFill>
          </w14:textFill>
        </w:rPr>
        <w:t>国审品种</w:t>
      </w:r>
      <w:r>
        <w:rPr>
          <w:rFonts w:hint="eastAsia" w:eastAsiaTheme="majorEastAsia"/>
          <w:color w:val="000000" w:themeColor="text1"/>
          <w:sz w:val="24"/>
          <w:szCs w:val="24"/>
          <w14:textFill>
            <w14:solidFill>
              <w14:schemeClr w14:val="tx1"/>
            </w14:solidFill>
          </w14:textFill>
        </w:rPr>
        <w:t>西农</w:t>
      </w:r>
      <w:r>
        <w:rPr>
          <w:rFonts w:eastAsiaTheme="majorEastAsia"/>
          <w:color w:val="000000" w:themeColor="text1"/>
          <w:sz w:val="24"/>
          <w:szCs w:val="24"/>
          <w14:textFill>
            <w14:solidFill>
              <w14:schemeClr w14:val="tx1"/>
            </w14:solidFill>
          </w14:textFill>
        </w:rPr>
        <w:t>733</w:t>
      </w:r>
      <w:r>
        <w:rPr>
          <w:rFonts w:hint="eastAsia" w:eastAsiaTheme="majorEastAsia"/>
          <w:color w:val="000000" w:themeColor="text1"/>
          <w:sz w:val="24"/>
          <w:szCs w:val="24"/>
          <w14:textFill>
            <w14:solidFill>
              <w14:schemeClr w14:val="tx1"/>
            </w14:solidFill>
          </w14:textFill>
        </w:rPr>
        <w:t>和</w:t>
      </w:r>
      <w:r>
        <w:rPr>
          <w:rFonts w:eastAsiaTheme="majorEastAsia"/>
          <w:color w:val="000000" w:themeColor="text1"/>
          <w:sz w:val="24"/>
          <w:szCs w:val="24"/>
          <w14:textFill>
            <w14:solidFill>
              <w14:schemeClr w14:val="tx1"/>
            </w14:solidFill>
          </w14:textFill>
        </w:rPr>
        <w:t>西农</w:t>
      </w:r>
      <w:r>
        <w:rPr>
          <w:rFonts w:hint="eastAsia" w:eastAsiaTheme="majorEastAsia"/>
          <w:color w:val="000000" w:themeColor="text1"/>
          <w:sz w:val="24"/>
          <w:szCs w:val="24"/>
          <w14:textFill>
            <w14:solidFill>
              <w14:schemeClr w14:val="tx1"/>
            </w14:solidFill>
          </w14:textFill>
        </w:rPr>
        <w:t>5</w:t>
      </w:r>
      <w:r>
        <w:rPr>
          <w:rFonts w:eastAsiaTheme="majorEastAsia"/>
          <w:color w:val="000000" w:themeColor="text1"/>
          <w:sz w:val="24"/>
          <w:szCs w:val="24"/>
          <w14:textFill>
            <w14:solidFill>
              <w14:schemeClr w14:val="tx1"/>
            </w14:solidFill>
          </w14:textFill>
        </w:rPr>
        <w:t>01</w:t>
      </w:r>
      <w:r>
        <w:rPr>
          <w:rFonts w:hint="eastAsia" w:eastAsiaTheme="majorEastAsia"/>
          <w:color w:val="000000" w:themeColor="text1"/>
          <w:sz w:val="24"/>
          <w:szCs w:val="24"/>
          <w14:textFill>
            <w14:solidFill>
              <w14:schemeClr w14:val="tx1"/>
            </w14:solidFill>
          </w14:textFill>
        </w:rPr>
        <w:t>，</w:t>
      </w:r>
      <w:r>
        <w:rPr>
          <w:rFonts w:eastAsiaTheme="majorEastAsia"/>
          <w:color w:val="000000" w:themeColor="text1"/>
          <w:sz w:val="24"/>
          <w:szCs w:val="24"/>
          <w14:textFill>
            <w14:solidFill>
              <w14:schemeClr w14:val="tx1"/>
            </w14:solidFill>
          </w14:textFill>
        </w:rPr>
        <w:t>以及西农</w:t>
      </w:r>
      <w:r>
        <w:rPr>
          <w:rFonts w:hint="eastAsia" w:eastAsiaTheme="majorEastAsia"/>
          <w:color w:val="000000" w:themeColor="text1"/>
          <w:sz w:val="24"/>
          <w:szCs w:val="24"/>
          <w14:textFill>
            <w14:solidFill>
              <w14:schemeClr w14:val="tx1"/>
            </w14:solidFill>
          </w14:textFill>
        </w:rPr>
        <w:t>5</w:t>
      </w:r>
      <w:r>
        <w:rPr>
          <w:rFonts w:eastAsiaTheme="majorEastAsia"/>
          <w:color w:val="000000" w:themeColor="text1"/>
          <w:sz w:val="24"/>
          <w:szCs w:val="24"/>
          <w14:textFill>
            <w14:solidFill>
              <w14:schemeClr w14:val="tx1"/>
            </w14:solidFill>
          </w14:textFill>
        </w:rPr>
        <w:t>18</w:t>
      </w:r>
      <w:r>
        <w:rPr>
          <w:rFonts w:hint="eastAsia" w:eastAsiaTheme="majorEastAsia"/>
          <w:color w:val="000000" w:themeColor="text1"/>
          <w:sz w:val="24"/>
          <w:szCs w:val="24"/>
          <w14:textFill>
            <w14:solidFill>
              <w14:schemeClr w14:val="tx1"/>
            </w14:solidFill>
          </w14:textFill>
        </w:rPr>
        <w:t>、西农5</w:t>
      </w:r>
      <w:r>
        <w:rPr>
          <w:rFonts w:eastAsiaTheme="majorEastAsia"/>
          <w:color w:val="000000" w:themeColor="text1"/>
          <w:sz w:val="24"/>
          <w:szCs w:val="24"/>
          <w14:textFill>
            <w14:solidFill>
              <w14:schemeClr w14:val="tx1"/>
            </w14:solidFill>
          </w14:textFill>
        </w:rPr>
        <w:t>19</w:t>
      </w:r>
      <w:r>
        <w:rPr>
          <w:rFonts w:hint="eastAsia" w:eastAsiaTheme="majorEastAsia"/>
          <w:color w:val="000000" w:themeColor="text1"/>
          <w:sz w:val="24"/>
          <w:szCs w:val="24"/>
          <w14:textFill>
            <w14:solidFill>
              <w14:schemeClr w14:val="tx1"/>
            </w14:solidFill>
          </w14:textFill>
        </w:rPr>
        <w:t>和</w:t>
      </w:r>
      <w:r>
        <w:rPr>
          <w:rFonts w:eastAsiaTheme="majorEastAsia"/>
          <w:color w:val="000000" w:themeColor="text1"/>
          <w:sz w:val="24"/>
          <w:szCs w:val="24"/>
          <w14:textFill>
            <w14:solidFill>
              <w14:schemeClr w14:val="tx1"/>
            </w14:solidFill>
          </w14:textFill>
        </w:rPr>
        <w:t>小偃</w:t>
      </w:r>
      <w:r>
        <w:rPr>
          <w:rFonts w:hint="eastAsia" w:eastAsiaTheme="majorEastAsia"/>
          <w:color w:val="000000" w:themeColor="text1"/>
          <w:sz w:val="24"/>
          <w:szCs w:val="24"/>
          <w14:textFill>
            <w14:solidFill>
              <w14:schemeClr w14:val="tx1"/>
            </w14:solidFill>
          </w14:textFill>
        </w:rPr>
        <w:t>2</w:t>
      </w:r>
      <w:r>
        <w:rPr>
          <w:rFonts w:eastAsiaTheme="majorEastAsia"/>
          <w:color w:val="000000" w:themeColor="text1"/>
          <w:sz w:val="24"/>
          <w:szCs w:val="24"/>
          <w14:textFill>
            <w14:solidFill>
              <w14:schemeClr w14:val="tx1"/>
            </w14:solidFill>
          </w14:textFill>
        </w:rPr>
        <w:t>3</w:t>
      </w:r>
      <w:r>
        <w:rPr>
          <w:rFonts w:hint="eastAsia" w:eastAsiaTheme="majorEastAsia"/>
          <w:color w:val="000000" w:themeColor="text1"/>
          <w:sz w:val="24"/>
          <w:szCs w:val="24"/>
          <w14:textFill>
            <w14:solidFill>
              <w14:schemeClr w14:val="tx1"/>
            </w14:solidFill>
          </w14:textFill>
        </w:rPr>
        <w:t xml:space="preserve">等3个省审新品种。获发明专利1项，制定地方标准4项，发表论文 </w:t>
      </w:r>
      <w:r>
        <w:rPr>
          <w:rFonts w:eastAsiaTheme="majorEastAsia"/>
          <w:color w:val="000000" w:themeColor="text1"/>
          <w:sz w:val="24"/>
          <w:szCs w:val="24"/>
          <w14:textFill>
            <w14:solidFill>
              <w14:schemeClr w14:val="tx1"/>
            </w14:solidFill>
          </w14:textFill>
        </w:rPr>
        <w:t xml:space="preserve"> 3篇</w:t>
      </w:r>
      <w:r>
        <w:rPr>
          <w:rFonts w:hint="eastAsia" w:eastAsiaTheme="majorEastAsia"/>
          <w:color w:val="000000" w:themeColor="text1"/>
          <w:sz w:val="24"/>
          <w:szCs w:val="24"/>
          <w14:textFill>
            <w14:solidFill>
              <w14:schemeClr w14:val="tx1"/>
            </w14:solidFill>
          </w14:textFill>
        </w:rPr>
        <w:t>。</w:t>
      </w:r>
      <w:r>
        <w:rPr>
          <w:rFonts w:eastAsiaTheme="majorEastAsia"/>
          <w:color w:val="000000" w:themeColor="text1"/>
          <w:sz w:val="24"/>
          <w:szCs w:val="24"/>
          <w14:textFill>
            <w14:solidFill>
              <w14:schemeClr w14:val="tx1"/>
            </w14:solidFill>
          </w14:textFill>
        </w:rPr>
        <w:t>项目对行业科技进步的促进作用十分显著</w:t>
      </w:r>
      <w:r>
        <w:rPr>
          <w:rFonts w:hint="eastAsia" w:eastAsiaTheme="majorEastAsia"/>
          <w:color w:val="000000" w:themeColor="text1"/>
          <w:sz w:val="24"/>
          <w:szCs w:val="24"/>
          <w14:textFill>
            <w14:solidFill>
              <w14:schemeClr w14:val="tx1"/>
            </w14:solidFill>
          </w14:textFill>
        </w:rPr>
        <w:t>。</w:t>
      </w:r>
    </w:p>
    <w:p>
      <w:pPr>
        <w:widowControl/>
        <w:spacing w:line="360" w:lineRule="auto"/>
        <w:jc w:val="left"/>
        <w:rPr>
          <w:b/>
          <w:sz w:val="24"/>
          <w:szCs w:val="24"/>
        </w:rPr>
      </w:pPr>
    </w:p>
    <w:p>
      <w:pPr>
        <w:widowControl/>
        <w:spacing w:line="360" w:lineRule="auto"/>
        <w:jc w:val="left"/>
        <w:rPr>
          <w:b/>
          <w:color w:val="0D0D0D"/>
          <w:sz w:val="24"/>
          <w:szCs w:val="24"/>
        </w:rPr>
      </w:pPr>
      <w:r>
        <w:rPr>
          <w:rFonts w:hint="eastAsia"/>
          <w:b/>
          <w:color w:val="0D0D0D"/>
          <w:sz w:val="24"/>
          <w:szCs w:val="24"/>
        </w:rPr>
        <w:t>四、客观评价：（包括该项目科技成果鉴定意见、国内外对本项目研究成果的引用情况）</w:t>
      </w:r>
    </w:p>
    <w:p>
      <w:pPr>
        <w:spacing w:line="500" w:lineRule="exact"/>
        <w:ind w:firstLine="482" w:firstLineChars="200"/>
        <w:rPr>
          <w:rFonts w:eastAsiaTheme="majorEastAsia"/>
          <w:b/>
          <w:color w:val="000000" w:themeColor="text1"/>
          <w:sz w:val="24"/>
          <w:szCs w:val="24"/>
          <w14:textFill>
            <w14:solidFill>
              <w14:schemeClr w14:val="tx1"/>
            </w14:solidFill>
          </w14:textFill>
        </w:rPr>
      </w:pPr>
      <w:r>
        <w:rPr>
          <w:rFonts w:eastAsiaTheme="majorEastAsia"/>
          <w:b/>
          <w:color w:val="000000" w:themeColor="text1"/>
          <w:sz w:val="24"/>
          <w:szCs w:val="24"/>
          <w14:textFill>
            <w14:solidFill>
              <w14:schemeClr w14:val="tx1"/>
            </w14:solidFill>
          </w14:textFill>
        </w:rPr>
        <w:t xml:space="preserve">1. </w:t>
      </w:r>
      <w:r>
        <w:rPr>
          <w:rFonts w:hint="eastAsia" w:eastAsiaTheme="majorEastAsia"/>
          <w:b/>
          <w:color w:val="000000" w:themeColor="text1"/>
          <w:sz w:val="24"/>
          <w:szCs w:val="24"/>
          <w14:textFill>
            <w14:solidFill>
              <w14:schemeClr w14:val="tx1"/>
            </w14:solidFill>
          </w14:textFill>
        </w:rPr>
        <w:t>品种审定意见</w:t>
      </w:r>
    </w:p>
    <w:p>
      <w:pPr>
        <w:adjustRightInd w:val="0"/>
        <w:snapToGrid w:val="0"/>
        <w:spacing w:line="520" w:lineRule="exact"/>
        <w:ind w:firstLine="480" w:firstLineChars="200"/>
        <w:rPr>
          <w:rFonts w:eastAsiaTheme="majorEastAsia"/>
          <w:color w:val="000000" w:themeColor="text1"/>
          <w:sz w:val="24"/>
          <w:szCs w:val="24"/>
          <w14:textFill>
            <w14:solidFill>
              <w14:schemeClr w14:val="tx1"/>
            </w14:solidFill>
          </w14:textFill>
        </w:rPr>
      </w:pPr>
      <w:r>
        <w:rPr>
          <w:rFonts w:hint="eastAsia" w:eastAsiaTheme="majorEastAsia"/>
          <w:color w:val="000000" w:themeColor="text1"/>
          <w:sz w:val="24"/>
          <w:szCs w:val="24"/>
          <w14:textFill>
            <w14:solidFill>
              <w14:schemeClr w14:val="tx1"/>
            </w14:solidFill>
          </w14:textFill>
        </w:rPr>
        <w:t>西农</w:t>
      </w:r>
      <w:r>
        <w:rPr>
          <w:rFonts w:eastAsiaTheme="majorEastAsia"/>
          <w:color w:val="000000" w:themeColor="text1"/>
          <w:sz w:val="24"/>
          <w:szCs w:val="24"/>
          <w14:textFill>
            <w14:solidFill>
              <w14:schemeClr w14:val="tx1"/>
            </w14:solidFill>
          </w14:textFill>
        </w:rPr>
        <w:t>509</w:t>
      </w:r>
      <w:r>
        <w:rPr>
          <w:rFonts w:hint="eastAsia" w:eastAsiaTheme="majorEastAsia"/>
          <w:color w:val="000000" w:themeColor="text1"/>
          <w:sz w:val="24"/>
          <w:szCs w:val="24"/>
          <w14:textFill>
            <w14:solidFill>
              <w14:schemeClr w14:val="tx1"/>
            </w14:solidFill>
          </w14:textFill>
        </w:rPr>
        <w:t>是以VP145为母本、86585 为父本杂交，于2008年选育而成。</w:t>
      </w:r>
      <w:r>
        <w:rPr>
          <w:rFonts w:eastAsiaTheme="majorEastAsia"/>
          <w:color w:val="000000" w:themeColor="text1"/>
          <w:sz w:val="24"/>
          <w:szCs w:val="24"/>
          <w14:textFill>
            <w14:solidFill>
              <w14:schemeClr w14:val="tx1"/>
            </w14:solidFill>
          </w14:textFill>
        </w:rPr>
        <w:t xml:space="preserve"> 2011</w:t>
      </w:r>
      <w:r>
        <w:rPr>
          <w:rFonts w:hint="eastAsia" w:eastAsiaTheme="majorEastAsia"/>
          <w:color w:val="000000" w:themeColor="text1"/>
          <w:sz w:val="24"/>
          <w:szCs w:val="24"/>
          <w14:textFill>
            <w14:solidFill>
              <w14:schemeClr w14:val="tx1"/>
            </w14:solidFill>
          </w14:textFill>
        </w:rPr>
        <w:t>年通过国家审定（国审麦</w:t>
      </w:r>
      <w:r>
        <w:rPr>
          <w:rFonts w:eastAsiaTheme="majorEastAsia"/>
          <w:color w:val="000000" w:themeColor="text1"/>
          <w:sz w:val="24"/>
          <w:szCs w:val="24"/>
          <w14:textFill>
            <w14:solidFill>
              <w14:schemeClr w14:val="tx1"/>
            </w14:solidFill>
          </w14:textFill>
        </w:rPr>
        <w:t>2011007</w:t>
      </w:r>
      <w:r>
        <w:rPr>
          <w:rFonts w:hint="eastAsia" w:eastAsiaTheme="majorEastAsia"/>
          <w:color w:val="000000" w:themeColor="text1"/>
          <w:sz w:val="24"/>
          <w:szCs w:val="24"/>
          <w14:textFill>
            <w14:solidFill>
              <w14:schemeClr w14:val="tx1"/>
            </w14:solidFill>
          </w14:textFill>
        </w:rPr>
        <w:t>）。</w:t>
      </w:r>
      <w:r>
        <w:rPr>
          <w:rFonts w:eastAsiaTheme="majorEastAsia"/>
          <w:color w:val="000000" w:themeColor="text1"/>
          <w:sz w:val="24"/>
          <w:szCs w:val="24"/>
          <w14:textFill>
            <w14:solidFill>
              <w14:schemeClr w14:val="tx1"/>
            </w14:solidFill>
          </w14:textFill>
        </w:rPr>
        <w:t>弱春性</w:t>
      </w:r>
      <w:r>
        <w:rPr>
          <w:rFonts w:hint="eastAsia" w:eastAsiaTheme="majorEastAsia"/>
          <w:color w:val="000000" w:themeColor="text1"/>
          <w:sz w:val="24"/>
          <w:szCs w:val="24"/>
          <w14:textFill>
            <w14:solidFill>
              <w14:schemeClr w14:val="tx1"/>
            </w14:solidFill>
          </w14:textFill>
        </w:rPr>
        <w:t>，</w:t>
      </w:r>
      <w:r>
        <w:rPr>
          <w:rFonts w:eastAsiaTheme="majorEastAsia"/>
          <w:color w:val="000000" w:themeColor="text1"/>
          <w:sz w:val="24"/>
          <w:szCs w:val="24"/>
          <w14:textFill>
            <w14:solidFill>
              <w14:schemeClr w14:val="tx1"/>
            </w14:solidFill>
          </w14:textFill>
        </w:rPr>
        <w:t>中早熟品种，春季起身拨节早，春生分蘖多。耐旱性和抗后期高温能力较好，叶功能期长，熟相好。</w:t>
      </w:r>
      <w:r>
        <w:rPr>
          <w:rFonts w:hint="eastAsia" w:eastAsiaTheme="majorEastAsia"/>
          <w:color w:val="000000" w:themeColor="text1"/>
          <w:sz w:val="24"/>
          <w:szCs w:val="24"/>
          <w14:textFill>
            <w14:solidFill>
              <w14:schemeClr w14:val="tx1"/>
            </w14:solidFill>
          </w14:textFill>
        </w:rPr>
        <w:t>综合抗病性好，对条锈病高抗至免疫，田间自然发病赤霉病轻。两年区试平均亩产</w:t>
      </w:r>
      <w:r>
        <w:rPr>
          <w:rFonts w:eastAsiaTheme="majorEastAsia"/>
          <w:color w:val="000000" w:themeColor="text1"/>
          <w:sz w:val="24"/>
          <w:szCs w:val="24"/>
          <w14:textFill>
            <w14:solidFill>
              <w14:schemeClr w14:val="tx1"/>
            </w14:solidFill>
          </w14:textFill>
        </w:rPr>
        <w:t>504.03</w:t>
      </w:r>
      <w:r>
        <w:rPr>
          <w:rFonts w:hint="eastAsia" w:eastAsiaTheme="majorEastAsia"/>
          <w:color w:val="000000" w:themeColor="text1"/>
          <w:sz w:val="24"/>
          <w:szCs w:val="24"/>
          <w14:textFill>
            <w14:solidFill>
              <w14:schemeClr w14:val="tx1"/>
            </w14:solidFill>
          </w14:textFill>
        </w:rPr>
        <w:t>公斤，和对照偃展4</w:t>
      </w:r>
      <w:r>
        <w:rPr>
          <w:rFonts w:eastAsiaTheme="majorEastAsia"/>
          <w:color w:val="000000" w:themeColor="text1"/>
          <w:sz w:val="24"/>
          <w:szCs w:val="24"/>
          <w14:textFill>
            <w14:solidFill>
              <w14:schemeClr w14:val="tx1"/>
            </w14:solidFill>
          </w14:textFill>
        </w:rPr>
        <w:t>110相当</w:t>
      </w:r>
      <w:r>
        <w:rPr>
          <w:rFonts w:hint="eastAsia" w:eastAsiaTheme="majorEastAsia"/>
          <w:color w:val="000000" w:themeColor="text1"/>
          <w:sz w:val="24"/>
          <w:szCs w:val="24"/>
          <w14:textFill>
            <w14:solidFill>
              <w14:schemeClr w14:val="tx1"/>
            </w14:solidFill>
          </w14:textFill>
        </w:rPr>
        <w:t>。具有优质、高产、综合抗病性好、早熟的特性，</w:t>
      </w:r>
      <w:r>
        <w:rPr>
          <w:rFonts w:eastAsiaTheme="majorEastAsia"/>
          <w:color w:val="000000" w:themeColor="text1"/>
          <w:sz w:val="24"/>
          <w:szCs w:val="24"/>
          <w14:textFill>
            <w14:solidFill>
              <w14:schemeClr w14:val="tx1"/>
            </w14:solidFill>
          </w14:textFill>
        </w:rPr>
        <w:t>适宜在黄淮冬麦区南片的河南省（南部稻茬麦区除外）、安徽省北部、江苏省北部、陕西省关中地区高中水肥地块中晚茬种植。</w:t>
      </w:r>
    </w:p>
    <w:p>
      <w:pPr>
        <w:spacing w:line="460" w:lineRule="exact"/>
        <w:ind w:firstLine="480" w:firstLineChars="200"/>
        <w:rPr>
          <w:rFonts w:eastAsiaTheme="majorEastAsia"/>
          <w:color w:val="000000" w:themeColor="text1"/>
          <w:sz w:val="24"/>
          <w:szCs w:val="24"/>
          <w14:textFill>
            <w14:solidFill>
              <w14:schemeClr w14:val="tx1"/>
            </w14:solidFill>
          </w14:textFill>
        </w:rPr>
      </w:pPr>
      <w:r>
        <w:rPr>
          <w:rFonts w:hint="eastAsia" w:eastAsiaTheme="majorEastAsia"/>
          <w:color w:val="000000" w:themeColor="text1"/>
          <w:sz w:val="24"/>
          <w:szCs w:val="24"/>
          <w14:textFill>
            <w14:solidFill>
              <w14:schemeClr w14:val="tx1"/>
            </w14:solidFill>
          </w14:textFill>
        </w:rPr>
        <w:t>西农</w:t>
      </w:r>
      <w:r>
        <w:rPr>
          <w:rFonts w:eastAsiaTheme="majorEastAsia"/>
          <w:color w:val="000000" w:themeColor="text1"/>
          <w:sz w:val="24"/>
          <w:szCs w:val="24"/>
          <w14:textFill>
            <w14:solidFill>
              <w14:schemeClr w14:val="tx1"/>
            </w14:solidFill>
          </w14:textFill>
        </w:rPr>
        <w:t>529</w:t>
      </w:r>
      <w:r>
        <w:rPr>
          <w:rFonts w:hint="eastAsia" w:eastAsiaTheme="majorEastAsia"/>
          <w:color w:val="000000" w:themeColor="text1"/>
          <w:sz w:val="24"/>
          <w:szCs w:val="24"/>
          <w14:textFill>
            <w14:solidFill>
              <w14:schemeClr w14:val="tx1"/>
            </w14:solidFill>
          </w14:textFill>
        </w:rPr>
        <w:t>以绵阳26为母本、小偃597为父本杂交，于20</w:t>
      </w:r>
      <w:r>
        <w:rPr>
          <w:rFonts w:eastAsiaTheme="majorEastAsia"/>
          <w:color w:val="000000" w:themeColor="text1"/>
          <w:sz w:val="24"/>
          <w:szCs w:val="24"/>
          <w14:textFill>
            <w14:solidFill>
              <w14:schemeClr w14:val="tx1"/>
            </w14:solidFill>
          </w14:textFill>
        </w:rPr>
        <w:t>10</w:t>
      </w:r>
      <w:r>
        <w:rPr>
          <w:rFonts w:hint="eastAsia" w:eastAsiaTheme="majorEastAsia"/>
          <w:color w:val="000000" w:themeColor="text1"/>
          <w:sz w:val="24"/>
          <w:szCs w:val="24"/>
          <w14:textFill>
            <w14:solidFill>
              <w14:schemeClr w14:val="tx1"/>
            </w14:solidFill>
          </w14:textFill>
        </w:rPr>
        <w:t>年选育而成。</w:t>
      </w:r>
      <w:r>
        <w:rPr>
          <w:rFonts w:eastAsiaTheme="majorEastAsia"/>
          <w:color w:val="000000" w:themeColor="text1"/>
          <w:sz w:val="24"/>
          <w:szCs w:val="24"/>
          <w14:textFill>
            <w14:solidFill>
              <w14:schemeClr w14:val="tx1"/>
            </w14:solidFill>
          </w14:textFill>
        </w:rPr>
        <w:t>2013</w:t>
      </w:r>
      <w:r>
        <w:rPr>
          <w:rFonts w:hint="eastAsia" w:eastAsiaTheme="majorEastAsia"/>
          <w:color w:val="000000" w:themeColor="text1"/>
          <w:sz w:val="24"/>
          <w:szCs w:val="24"/>
          <w14:textFill>
            <w14:solidFill>
              <w14:schemeClr w14:val="tx1"/>
            </w14:solidFill>
          </w14:textFill>
        </w:rPr>
        <w:t>年通过陕西省审定（陕审麦</w:t>
      </w:r>
      <w:r>
        <w:rPr>
          <w:rFonts w:eastAsiaTheme="majorEastAsia"/>
          <w:color w:val="000000" w:themeColor="text1"/>
          <w:sz w:val="24"/>
          <w:szCs w:val="24"/>
          <w14:textFill>
            <w14:solidFill>
              <w14:schemeClr w14:val="tx1"/>
            </w14:solidFill>
          </w14:textFill>
        </w:rPr>
        <w:t>2013011</w:t>
      </w:r>
      <w:r>
        <w:rPr>
          <w:rFonts w:hint="eastAsia" w:eastAsiaTheme="majorEastAsia"/>
          <w:color w:val="000000" w:themeColor="text1"/>
          <w:sz w:val="24"/>
          <w:szCs w:val="24"/>
          <w14:textFill>
            <w14:solidFill>
              <w14:schemeClr w14:val="tx1"/>
            </w14:solidFill>
          </w14:textFill>
        </w:rPr>
        <w:t>），</w:t>
      </w:r>
      <w:r>
        <w:rPr>
          <w:rFonts w:eastAsiaTheme="majorEastAsia"/>
          <w:color w:val="000000" w:themeColor="text1"/>
          <w:sz w:val="24"/>
          <w:szCs w:val="24"/>
          <w14:textFill>
            <w14:solidFill>
              <w14:schemeClr w14:val="tx1"/>
            </w14:solidFill>
          </w14:textFill>
        </w:rPr>
        <w:t xml:space="preserve"> 2017</w:t>
      </w:r>
      <w:r>
        <w:rPr>
          <w:rFonts w:hint="eastAsia" w:eastAsiaTheme="majorEastAsia"/>
          <w:color w:val="000000" w:themeColor="text1"/>
          <w:sz w:val="24"/>
          <w:szCs w:val="24"/>
          <w14:textFill>
            <w14:solidFill>
              <w14:schemeClr w14:val="tx1"/>
            </w14:solidFill>
          </w14:textFill>
        </w:rPr>
        <w:t>年通过国家审定（国审麦</w:t>
      </w:r>
      <w:r>
        <w:rPr>
          <w:rFonts w:eastAsiaTheme="majorEastAsia"/>
          <w:color w:val="000000" w:themeColor="text1"/>
          <w:sz w:val="24"/>
          <w:szCs w:val="24"/>
          <w14:textFill>
            <w14:solidFill>
              <w14:schemeClr w14:val="tx1"/>
            </w14:solidFill>
          </w14:textFill>
        </w:rPr>
        <w:t>2017001</w:t>
      </w:r>
      <w:r>
        <w:rPr>
          <w:rFonts w:hint="eastAsia" w:eastAsiaTheme="majorEastAsia"/>
          <w:color w:val="000000" w:themeColor="text1"/>
          <w:sz w:val="24"/>
          <w:szCs w:val="24"/>
          <w14:textFill>
            <w14:solidFill>
              <w14:schemeClr w14:val="tx1"/>
            </w14:solidFill>
          </w14:textFill>
        </w:rPr>
        <w:t>）。该品种弱春性，全生育期216天，与对照品种偃展4110熟期相当。幼苗半匍匐，叶片宽长，叶色黄绿，分蘖力较强，耐倒春寒能力一般。株高80.4厘米，株型紧凑，秆质弹性好，较抗倒伏。旗叶宽长、平展，穗层厚，熟相较好。穗纺锤形，白壳、短芒、白粒，籽粒角质，饱满度中等。亩穗数41.1万穗，穗粒数33.5粒，千粒重42.6克。两年区试平均亩产</w:t>
      </w:r>
      <w:r>
        <w:rPr>
          <w:rFonts w:eastAsiaTheme="majorEastAsia"/>
          <w:color w:val="000000" w:themeColor="text1"/>
          <w:sz w:val="24"/>
          <w:szCs w:val="24"/>
          <w14:textFill>
            <w14:solidFill>
              <w14:schemeClr w14:val="tx1"/>
            </w14:solidFill>
          </w14:textFill>
        </w:rPr>
        <w:t>534.0</w:t>
      </w:r>
      <w:r>
        <w:rPr>
          <w:rFonts w:hint="eastAsia" w:eastAsiaTheme="majorEastAsia"/>
          <w:color w:val="000000" w:themeColor="text1"/>
          <w:sz w:val="24"/>
          <w:szCs w:val="24"/>
          <w14:textFill>
            <w14:solidFill>
              <w14:schemeClr w14:val="tx1"/>
            </w14:solidFill>
          </w14:textFill>
        </w:rPr>
        <w:t>公斤，比对照偃展4110增产</w:t>
      </w:r>
      <w:r>
        <w:rPr>
          <w:rFonts w:eastAsiaTheme="majorEastAsia"/>
          <w:color w:val="000000" w:themeColor="text1"/>
          <w:sz w:val="24"/>
          <w:szCs w:val="24"/>
          <w14:textFill>
            <w14:solidFill>
              <w14:schemeClr w14:val="tx1"/>
            </w14:solidFill>
          </w14:textFill>
        </w:rPr>
        <w:t>6.55</w:t>
      </w:r>
      <w:r>
        <w:rPr>
          <w:rFonts w:hint="eastAsia" w:eastAsiaTheme="majorEastAsia"/>
          <w:color w:val="000000" w:themeColor="text1"/>
          <w:sz w:val="24"/>
          <w:szCs w:val="24"/>
          <w14:textFill>
            <w14:solidFill>
              <w14:schemeClr w14:val="tx1"/>
            </w14:solidFill>
          </w14:textFill>
        </w:rPr>
        <w:t>%。具有优质、高产、综合抗病性好、早熟的特性。适宜黄淮冬麦区南片的河南省除信阳市和南阳市南部部分地区以外的平原灌区，陕西省西安、渭南、咸阳、铜川和宝鸡市灌区，江苏和安徽两省淮河以北地区高中水肥地块中晚茬种植。</w:t>
      </w:r>
    </w:p>
    <w:p>
      <w:pPr>
        <w:spacing w:line="460" w:lineRule="exact"/>
        <w:ind w:firstLine="552" w:firstLineChars="200"/>
        <w:rPr>
          <w:rFonts w:ascii="微软雅黑" w:hAnsi="微软雅黑" w:eastAsia="微软雅黑"/>
          <w:color w:val="191919"/>
          <w:spacing w:val="8"/>
          <w:sz w:val="26"/>
          <w:szCs w:val="26"/>
          <w:shd w:val="clear" w:color="auto" w:fill="FFFFFF"/>
        </w:rPr>
      </w:pPr>
    </w:p>
    <w:p>
      <w:pPr>
        <w:spacing w:line="460" w:lineRule="exact"/>
        <w:ind w:firstLine="482" w:firstLineChars="200"/>
        <w:rPr>
          <w:rFonts w:eastAsiaTheme="majorEastAsia"/>
          <w:b/>
          <w:color w:val="000000" w:themeColor="text1"/>
          <w:sz w:val="24"/>
          <w:szCs w:val="24"/>
          <w14:textFill>
            <w14:solidFill>
              <w14:schemeClr w14:val="tx1"/>
            </w14:solidFill>
          </w14:textFill>
        </w:rPr>
      </w:pPr>
      <w:r>
        <w:rPr>
          <w:rFonts w:eastAsiaTheme="majorEastAsia"/>
          <w:b/>
          <w:color w:val="000000" w:themeColor="text1"/>
          <w:sz w:val="24"/>
          <w:szCs w:val="24"/>
          <w14:textFill>
            <w14:solidFill>
              <w14:schemeClr w14:val="tx1"/>
            </w14:solidFill>
          </w14:textFill>
        </w:rPr>
        <w:t xml:space="preserve">2. </w:t>
      </w:r>
      <w:r>
        <w:rPr>
          <w:rFonts w:hint="eastAsia" w:eastAsiaTheme="majorEastAsia"/>
          <w:b/>
          <w:color w:val="000000" w:themeColor="text1"/>
          <w:sz w:val="24"/>
          <w:szCs w:val="24"/>
          <w14:textFill>
            <w14:solidFill>
              <w14:schemeClr w14:val="tx1"/>
            </w14:solidFill>
          </w14:textFill>
        </w:rPr>
        <w:t>国家相关部门检测报告</w:t>
      </w:r>
    </w:p>
    <w:p>
      <w:pPr>
        <w:spacing w:line="480" w:lineRule="exact"/>
        <w:ind w:firstLine="482" w:firstLineChars="200"/>
        <w:rPr>
          <w:rFonts w:eastAsiaTheme="majorEastAsia"/>
          <w:color w:val="000000" w:themeColor="text1"/>
          <w:sz w:val="24"/>
          <w:szCs w:val="24"/>
          <w14:textFill>
            <w14:solidFill>
              <w14:schemeClr w14:val="tx1"/>
            </w14:solidFill>
          </w14:textFill>
        </w:rPr>
      </w:pPr>
      <w:r>
        <w:rPr>
          <w:rFonts w:eastAsiaTheme="majorEastAsia"/>
          <w:b/>
          <w:color w:val="000000" w:themeColor="text1"/>
          <w:sz w:val="24"/>
          <w:szCs w:val="24"/>
          <w14:textFill>
            <w14:solidFill>
              <w14:schemeClr w14:val="tx1"/>
            </w14:solidFill>
          </w14:textFill>
        </w:rPr>
        <w:t>2.1</w:t>
      </w:r>
      <w:r>
        <w:rPr>
          <w:rFonts w:hint="eastAsia" w:eastAsiaTheme="majorEastAsia"/>
          <w:b/>
          <w:color w:val="000000" w:themeColor="text1"/>
          <w:sz w:val="24"/>
          <w:szCs w:val="24"/>
          <w14:textFill>
            <w14:solidFill>
              <w14:schemeClr w14:val="tx1"/>
            </w14:solidFill>
          </w14:textFill>
        </w:rPr>
        <w:t>品质检测报告：</w:t>
      </w:r>
    </w:p>
    <w:p>
      <w:pPr>
        <w:spacing w:line="480" w:lineRule="exact"/>
        <w:ind w:firstLine="480" w:firstLineChars="200"/>
        <w:rPr>
          <w:rFonts w:eastAsiaTheme="majorEastAsia"/>
          <w:color w:val="000000" w:themeColor="text1"/>
          <w:sz w:val="24"/>
          <w:szCs w:val="24"/>
          <w14:textFill>
            <w14:solidFill>
              <w14:schemeClr w14:val="tx1"/>
            </w14:solidFill>
          </w14:textFill>
        </w:rPr>
      </w:pPr>
      <w:r>
        <w:rPr>
          <w:rFonts w:hint="eastAsia" w:eastAsiaTheme="majorEastAsia"/>
          <w:color w:val="000000" w:themeColor="text1"/>
          <w:sz w:val="24"/>
          <w:szCs w:val="24"/>
          <w14:textFill>
            <w14:solidFill>
              <w14:schemeClr w14:val="tx1"/>
            </w14:solidFill>
          </w14:textFill>
        </w:rPr>
        <w:t>西农</w:t>
      </w:r>
      <w:r>
        <w:rPr>
          <w:rFonts w:eastAsiaTheme="majorEastAsia"/>
          <w:color w:val="000000" w:themeColor="text1"/>
          <w:sz w:val="24"/>
          <w:szCs w:val="24"/>
          <w14:textFill>
            <w14:solidFill>
              <w14:schemeClr w14:val="tx1"/>
            </w14:solidFill>
          </w14:textFill>
        </w:rPr>
        <w:t>509</w:t>
      </w:r>
      <w:r>
        <w:rPr>
          <w:rFonts w:hint="eastAsia" w:eastAsiaTheme="majorEastAsia"/>
          <w:color w:val="000000" w:themeColor="text1"/>
          <w:sz w:val="24"/>
          <w:szCs w:val="24"/>
          <w14:textFill>
            <w14:solidFill>
              <w14:schemeClr w14:val="tx1"/>
            </w14:solidFill>
          </w14:textFill>
        </w:rPr>
        <w:t>经农业部质量监督检验测试中心品质分析，籽粒容重822克/升，蛋白质（干基）14.45%，湿面筋30.9%，沉降值42.0毫升，吸水率56.9%，稳定时间15.5分钟，最大抗延阻力792E.U.，拉伸面积174平方厘米，延伸性170毫米，籽粒硬度指数67.4。</w:t>
      </w:r>
    </w:p>
    <w:p>
      <w:pPr>
        <w:adjustRightInd w:val="0"/>
        <w:snapToGrid w:val="0"/>
        <w:spacing w:before="120" w:after="120" w:line="480" w:lineRule="exact"/>
        <w:ind w:firstLine="476"/>
        <w:rPr>
          <w:rFonts w:eastAsiaTheme="majorEastAsia"/>
          <w:color w:val="000000" w:themeColor="text1"/>
          <w:sz w:val="24"/>
          <w:szCs w:val="24"/>
          <w14:textFill>
            <w14:solidFill>
              <w14:schemeClr w14:val="tx1"/>
            </w14:solidFill>
          </w14:textFill>
        </w:rPr>
      </w:pPr>
      <w:r>
        <w:rPr>
          <w:rFonts w:hint="eastAsia" w:eastAsiaTheme="majorEastAsia"/>
          <w:color w:val="000000" w:themeColor="text1"/>
          <w:sz w:val="24"/>
          <w:szCs w:val="24"/>
          <w14:textFill>
            <w14:solidFill>
              <w14:schemeClr w14:val="tx1"/>
            </w14:solidFill>
          </w14:textFill>
        </w:rPr>
        <w:t>西农</w:t>
      </w:r>
      <w:r>
        <w:rPr>
          <w:rFonts w:eastAsiaTheme="majorEastAsia"/>
          <w:color w:val="000000" w:themeColor="text1"/>
          <w:sz w:val="24"/>
          <w:szCs w:val="24"/>
          <w14:textFill>
            <w14:solidFill>
              <w14:schemeClr w14:val="tx1"/>
            </w14:solidFill>
          </w14:textFill>
        </w:rPr>
        <w:t>529</w:t>
      </w:r>
      <w:r>
        <w:rPr>
          <w:rFonts w:hint="eastAsia" w:eastAsiaTheme="majorEastAsia"/>
          <w:color w:val="000000" w:themeColor="text1"/>
          <w:sz w:val="24"/>
          <w:szCs w:val="24"/>
          <w14:textFill>
            <w14:solidFill>
              <w14:schemeClr w14:val="tx1"/>
            </w14:solidFill>
          </w14:textFill>
        </w:rPr>
        <w:t>经农业部质量监督检验测试中心（哈尔滨）分析：籽粒容重804克/升，蛋白质含量15.16</w:t>
      </w:r>
      <w:r>
        <w:rPr>
          <w:rFonts w:eastAsiaTheme="majorEastAsia"/>
          <w:color w:val="000000" w:themeColor="text1"/>
          <w:sz w:val="24"/>
          <w:szCs w:val="24"/>
          <w14:textFill>
            <w14:solidFill>
              <w14:schemeClr w14:val="tx1"/>
            </w14:solidFill>
          </w14:textFill>
        </w:rPr>
        <w:t>%</w:t>
      </w:r>
      <w:r>
        <w:rPr>
          <w:rFonts w:hint="eastAsia" w:eastAsiaTheme="majorEastAsia"/>
          <w:color w:val="000000" w:themeColor="text1"/>
          <w:sz w:val="24"/>
          <w:szCs w:val="24"/>
          <w14:textFill>
            <w14:solidFill>
              <w14:schemeClr w14:val="tx1"/>
            </w14:solidFill>
          </w14:textFill>
        </w:rPr>
        <w:t>，沉降值43.5</w:t>
      </w:r>
      <w:r>
        <w:rPr>
          <w:rFonts w:eastAsiaTheme="majorEastAsia"/>
          <w:color w:val="000000" w:themeColor="text1"/>
          <w:sz w:val="24"/>
          <w:szCs w:val="24"/>
          <w14:textFill>
            <w14:solidFill>
              <w14:schemeClr w14:val="tx1"/>
            </w14:solidFill>
          </w14:textFill>
        </w:rPr>
        <w:t>ml</w:t>
      </w:r>
      <w:r>
        <w:rPr>
          <w:rFonts w:hint="eastAsia" w:eastAsiaTheme="majorEastAsia"/>
          <w:color w:val="000000" w:themeColor="text1"/>
          <w:sz w:val="24"/>
          <w:szCs w:val="24"/>
          <w14:textFill>
            <w14:solidFill>
              <w14:schemeClr w14:val="tx1"/>
            </w14:solidFill>
          </w14:textFill>
        </w:rPr>
        <w:t>，湿面筋含量30.7</w:t>
      </w:r>
      <w:r>
        <w:rPr>
          <w:rFonts w:eastAsiaTheme="majorEastAsia"/>
          <w:color w:val="000000" w:themeColor="text1"/>
          <w:sz w:val="24"/>
          <w:szCs w:val="24"/>
          <w14:textFill>
            <w14:solidFill>
              <w14:schemeClr w14:val="tx1"/>
            </w14:solidFill>
          </w14:textFill>
        </w:rPr>
        <w:t>%</w:t>
      </w:r>
      <w:r>
        <w:rPr>
          <w:rFonts w:hint="eastAsia" w:eastAsiaTheme="majorEastAsia"/>
          <w:color w:val="000000" w:themeColor="text1"/>
          <w:sz w:val="24"/>
          <w:szCs w:val="24"/>
          <w14:textFill>
            <w14:solidFill>
              <w14:schemeClr w14:val="tx1"/>
            </w14:solidFill>
          </w14:textFill>
        </w:rPr>
        <w:t>，稳定时间13.1分钟，角质率99%， 最大抗延阻力732E.U., 拉伸面积148.7cm2, 评价值83分。</w:t>
      </w:r>
    </w:p>
    <w:p>
      <w:pPr>
        <w:spacing w:line="480" w:lineRule="exact"/>
        <w:ind w:firstLine="480" w:firstLineChars="200"/>
        <w:rPr>
          <w:rFonts w:eastAsiaTheme="majorEastAsia"/>
          <w:color w:val="000000" w:themeColor="text1"/>
          <w:sz w:val="24"/>
          <w:szCs w:val="24"/>
          <w14:textFill>
            <w14:solidFill>
              <w14:schemeClr w14:val="tx1"/>
            </w14:solidFill>
          </w14:textFill>
        </w:rPr>
      </w:pPr>
    </w:p>
    <w:p>
      <w:pPr>
        <w:spacing w:line="480" w:lineRule="exact"/>
        <w:ind w:firstLine="482" w:firstLineChars="200"/>
        <w:rPr>
          <w:rFonts w:eastAsiaTheme="majorEastAsia"/>
          <w:b/>
          <w:color w:val="000000" w:themeColor="text1"/>
          <w:sz w:val="24"/>
          <w:szCs w:val="24"/>
          <w14:textFill>
            <w14:solidFill>
              <w14:schemeClr w14:val="tx1"/>
            </w14:solidFill>
          </w14:textFill>
        </w:rPr>
      </w:pPr>
      <w:r>
        <w:rPr>
          <w:rFonts w:eastAsiaTheme="majorEastAsia"/>
          <w:b/>
          <w:color w:val="000000" w:themeColor="text1"/>
          <w:sz w:val="24"/>
          <w:szCs w:val="24"/>
          <w14:textFill>
            <w14:solidFill>
              <w14:schemeClr w14:val="tx1"/>
            </w14:solidFill>
          </w14:textFill>
        </w:rPr>
        <w:t xml:space="preserve">2.2 </w:t>
      </w:r>
      <w:r>
        <w:rPr>
          <w:rFonts w:hint="eastAsia" w:eastAsiaTheme="majorEastAsia"/>
          <w:b/>
          <w:color w:val="000000" w:themeColor="text1"/>
          <w:sz w:val="24"/>
          <w:szCs w:val="24"/>
          <w14:textFill>
            <w14:solidFill>
              <w14:schemeClr w14:val="tx1"/>
            </w14:solidFill>
          </w14:textFill>
        </w:rPr>
        <w:t>抗病性鉴定报告：</w:t>
      </w:r>
    </w:p>
    <w:p>
      <w:pPr>
        <w:spacing w:line="480" w:lineRule="exact"/>
        <w:ind w:firstLine="458" w:firstLineChars="200"/>
        <w:rPr>
          <w:rFonts w:ascii="宋体" w:hAnsi="宋体"/>
          <w:spacing w:val="6"/>
          <w:w w:val="90"/>
          <w:sz w:val="24"/>
        </w:rPr>
      </w:pPr>
      <w:r>
        <w:rPr>
          <w:rFonts w:hint="eastAsia" w:ascii="宋体" w:hAnsi="宋体"/>
          <w:b/>
          <w:bCs/>
          <w:spacing w:val="6"/>
          <w:w w:val="90"/>
          <w:sz w:val="24"/>
        </w:rPr>
        <w:t>西农5</w:t>
      </w:r>
      <w:r>
        <w:rPr>
          <w:rFonts w:ascii="宋体" w:hAnsi="宋体"/>
          <w:b/>
          <w:bCs/>
          <w:spacing w:val="6"/>
          <w:w w:val="90"/>
          <w:sz w:val="24"/>
        </w:rPr>
        <w:t>09经中国农科院植保所</w:t>
      </w:r>
      <w:r>
        <w:rPr>
          <w:rFonts w:hint="eastAsia" w:ascii="宋体" w:hAnsi="宋体"/>
          <w:b/>
          <w:bCs/>
          <w:spacing w:val="6"/>
          <w:w w:val="90"/>
          <w:sz w:val="24"/>
        </w:rPr>
        <w:t>接种抗病性鉴定</w:t>
      </w:r>
      <w:r>
        <w:rPr>
          <w:rFonts w:hint="eastAsia" w:ascii="宋体" w:hAnsi="宋体"/>
          <w:spacing w:val="6"/>
          <w:w w:val="90"/>
          <w:sz w:val="24"/>
        </w:rPr>
        <w:t>：</w:t>
      </w:r>
    </w:p>
    <w:p>
      <w:pPr>
        <w:spacing w:line="480" w:lineRule="exact"/>
        <w:ind w:firstLine="720" w:firstLineChars="300"/>
        <w:rPr>
          <w:rFonts w:ascii="宋体" w:hAnsi="宋体"/>
          <w:sz w:val="24"/>
        </w:rPr>
      </w:pPr>
      <w:r>
        <w:rPr>
          <w:rFonts w:hint="eastAsia" w:ascii="宋体" w:hAnsi="宋体"/>
          <w:sz w:val="24"/>
        </w:rPr>
        <w:t>2009年，条锈病免疫，高抗赤霉病，中感白粉病，高感叶锈病和纹枯病；</w:t>
      </w:r>
    </w:p>
    <w:p>
      <w:pPr>
        <w:spacing w:line="480" w:lineRule="exact"/>
        <w:ind w:firstLine="720" w:firstLineChars="300"/>
        <w:rPr>
          <w:rFonts w:ascii="宋体" w:hAnsi="宋体"/>
          <w:sz w:val="24"/>
        </w:rPr>
      </w:pPr>
      <w:r>
        <w:rPr>
          <w:rFonts w:hint="eastAsia" w:ascii="宋体" w:hAnsi="宋体"/>
          <w:sz w:val="24"/>
        </w:rPr>
        <w:t>2010年，中抗条锈病，中感叶锈病和纹枯病，高感白粉病和赤霉病。</w:t>
      </w:r>
    </w:p>
    <w:p>
      <w:pPr>
        <w:spacing w:line="480" w:lineRule="exact"/>
        <w:ind w:firstLine="458" w:firstLineChars="200"/>
        <w:rPr>
          <w:rFonts w:ascii="宋体" w:hAnsi="宋体"/>
          <w:b/>
          <w:bCs/>
          <w:spacing w:val="6"/>
          <w:w w:val="90"/>
          <w:sz w:val="24"/>
        </w:rPr>
      </w:pPr>
      <w:r>
        <w:rPr>
          <w:rFonts w:ascii="宋体" w:hAnsi="宋体"/>
          <w:b/>
          <w:bCs/>
          <w:spacing w:val="6"/>
          <w:w w:val="90"/>
          <w:sz w:val="24"/>
        </w:rPr>
        <w:t>西农</w:t>
      </w:r>
      <w:r>
        <w:rPr>
          <w:rFonts w:hint="eastAsia" w:ascii="宋体" w:hAnsi="宋体"/>
          <w:b/>
          <w:bCs/>
          <w:spacing w:val="6"/>
          <w:w w:val="90"/>
          <w:sz w:val="24"/>
        </w:rPr>
        <w:t>5</w:t>
      </w:r>
      <w:r>
        <w:rPr>
          <w:rFonts w:ascii="宋体" w:hAnsi="宋体"/>
          <w:b/>
          <w:bCs/>
          <w:spacing w:val="6"/>
          <w:w w:val="90"/>
          <w:sz w:val="24"/>
        </w:rPr>
        <w:t>09经国家小麦联合攻关组在河南南阳</w:t>
      </w:r>
      <w:r>
        <w:rPr>
          <w:rFonts w:hint="eastAsia" w:ascii="宋体" w:hAnsi="宋体"/>
          <w:b/>
          <w:bCs/>
          <w:spacing w:val="6"/>
          <w:w w:val="90"/>
          <w:sz w:val="24"/>
        </w:rPr>
        <w:t>2</w:t>
      </w:r>
      <w:r>
        <w:rPr>
          <w:rFonts w:ascii="宋体" w:hAnsi="宋体"/>
          <w:b/>
          <w:bCs/>
          <w:spacing w:val="6"/>
          <w:w w:val="90"/>
          <w:sz w:val="24"/>
        </w:rPr>
        <w:t>017</w:t>
      </w:r>
      <w:r>
        <w:rPr>
          <w:rFonts w:hint="eastAsia" w:ascii="宋体" w:hAnsi="宋体"/>
          <w:b/>
          <w:bCs/>
          <w:spacing w:val="6"/>
          <w:w w:val="90"/>
          <w:sz w:val="24"/>
        </w:rPr>
        <w:t>、2</w:t>
      </w:r>
      <w:r>
        <w:rPr>
          <w:rFonts w:ascii="宋体" w:hAnsi="宋体"/>
          <w:b/>
          <w:bCs/>
          <w:spacing w:val="6"/>
          <w:w w:val="90"/>
          <w:sz w:val="24"/>
        </w:rPr>
        <w:t>018连续两年接种赤霉病鉴定</w:t>
      </w:r>
      <w:r>
        <w:rPr>
          <w:rFonts w:hint="eastAsia" w:ascii="宋体" w:hAnsi="宋体"/>
          <w:b/>
          <w:bCs/>
          <w:spacing w:val="6"/>
          <w:w w:val="90"/>
          <w:sz w:val="24"/>
        </w:rPr>
        <w:t>：</w:t>
      </w:r>
    </w:p>
    <w:p>
      <w:pPr>
        <w:spacing w:line="480" w:lineRule="exact"/>
        <w:ind w:firstLine="960" w:firstLineChars="400"/>
        <w:rPr>
          <w:rFonts w:ascii="宋体" w:hAnsi="宋体"/>
          <w:sz w:val="24"/>
        </w:rPr>
      </w:pPr>
      <w:r>
        <w:rPr>
          <w:rFonts w:ascii="宋体" w:hAnsi="宋体"/>
          <w:sz w:val="24"/>
        </w:rPr>
        <w:t>中感赤霉病</w:t>
      </w:r>
      <w:r>
        <w:rPr>
          <w:rFonts w:hint="eastAsia" w:ascii="宋体" w:hAnsi="宋体"/>
          <w:sz w:val="24"/>
        </w:rPr>
        <w:t>。</w:t>
      </w:r>
    </w:p>
    <w:p>
      <w:pPr>
        <w:spacing w:line="480" w:lineRule="exact"/>
        <w:ind w:firstLine="458" w:firstLineChars="200"/>
        <w:rPr>
          <w:rFonts w:ascii="宋体" w:hAnsi="宋体"/>
          <w:spacing w:val="6"/>
          <w:w w:val="90"/>
          <w:sz w:val="24"/>
        </w:rPr>
      </w:pPr>
      <w:r>
        <w:rPr>
          <w:rFonts w:hint="eastAsia" w:ascii="宋体" w:hAnsi="宋体"/>
          <w:b/>
          <w:bCs/>
          <w:spacing w:val="6"/>
          <w:w w:val="90"/>
          <w:sz w:val="24"/>
        </w:rPr>
        <w:t>西农5</w:t>
      </w:r>
      <w:r>
        <w:rPr>
          <w:rFonts w:ascii="宋体" w:hAnsi="宋体"/>
          <w:b/>
          <w:bCs/>
          <w:spacing w:val="6"/>
          <w:w w:val="90"/>
          <w:sz w:val="24"/>
        </w:rPr>
        <w:t>29</w:t>
      </w:r>
      <w:r>
        <w:rPr>
          <w:rFonts w:hint="eastAsia" w:ascii="宋体" w:hAnsi="宋体"/>
          <w:b/>
          <w:bCs/>
          <w:spacing w:val="6"/>
          <w:w w:val="90"/>
          <w:sz w:val="24"/>
        </w:rPr>
        <w:t>经</w:t>
      </w:r>
      <w:r>
        <w:rPr>
          <w:rFonts w:ascii="宋体" w:hAnsi="宋体"/>
          <w:b/>
          <w:bCs/>
          <w:spacing w:val="6"/>
          <w:w w:val="90"/>
          <w:sz w:val="24"/>
        </w:rPr>
        <w:t>中国农科院植保所</w:t>
      </w:r>
      <w:r>
        <w:rPr>
          <w:rFonts w:hint="eastAsia" w:ascii="宋体" w:hAnsi="宋体"/>
          <w:b/>
          <w:bCs/>
          <w:spacing w:val="6"/>
          <w:w w:val="90"/>
          <w:sz w:val="24"/>
        </w:rPr>
        <w:t>2</w:t>
      </w:r>
      <w:r>
        <w:rPr>
          <w:rFonts w:ascii="宋体" w:hAnsi="宋体"/>
          <w:b/>
          <w:bCs/>
          <w:spacing w:val="6"/>
          <w:w w:val="90"/>
          <w:sz w:val="24"/>
        </w:rPr>
        <w:t>014</w:t>
      </w:r>
      <w:r>
        <w:rPr>
          <w:rFonts w:hint="eastAsia" w:ascii="宋体" w:hAnsi="宋体"/>
          <w:b/>
          <w:bCs/>
          <w:spacing w:val="6"/>
          <w:w w:val="90"/>
          <w:sz w:val="24"/>
        </w:rPr>
        <w:t>、2</w:t>
      </w:r>
      <w:r>
        <w:rPr>
          <w:rFonts w:ascii="宋体" w:hAnsi="宋体"/>
          <w:b/>
          <w:bCs/>
          <w:spacing w:val="6"/>
          <w:w w:val="90"/>
          <w:sz w:val="24"/>
        </w:rPr>
        <w:t>015年</w:t>
      </w:r>
      <w:r>
        <w:rPr>
          <w:rFonts w:hint="eastAsia" w:ascii="宋体" w:hAnsi="宋体"/>
          <w:b/>
          <w:bCs/>
          <w:spacing w:val="6"/>
          <w:w w:val="90"/>
          <w:sz w:val="24"/>
        </w:rPr>
        <w:t>接种抗病性鉴定</w:t>
      </w:r>
      <w:r>
        <w:rPr>
          <w:rFonts w:hint="eastAsia" w:ascii="宋体" w:hAnsi="宋体"/>
          <w:spacing w:val="6"/>
          <w:w w:val="90"/>
          <w:sz w:val="24"/>
        </w:rPr>
        <w:t>：</w:t>
      </w:r>
    </w:p>
    <w:p>
      <w:pPr>
        <w:spacing w:line="480" w:lineRule="exact"/>
        <w:ind w:firstLine="720" w:firstLineChars="300"/>
        <w:rPr>
          <w:rFonts w:eastAsiaTheme="majorEastAsia"/>
          <w:color w:val="000000" w:themeColor="text1"/>
          <w:sz w:val="24"/>
          <w:szCs w:val="24"/>
          <w14:textFill>
            <w14:solidFill>
              <w14:schemeClr w14:val="tx1"/>
            </w14:solidFill>
          </w14:textFill>
        </w:rPr>
      </w:pPr>
      <w:r>
        <w:rPr>
          <w:rFonts w:hint="eastAsia" w:eastAsiaTheme="majorEastAsia"/>
          <w:color w:val="000000" w:themeColor="text1"/>
          <w:sz w:val="24"/>
          <w:szCs w:val="24"/>
          <w14:textFill>
            <w14:solidFill>
              <w14:schemeClr w14:val="tx1"/>
            </w14:solidFill>
          </w14:textFill>
        </w:rPr>
        <w:t>高抗条锈病，中感纹枯病，高感赤霉病、叶锈病、白粉病。</w:t>
      </w:r>
    </w:p>
    <w:p>
      <w:pPr>
        <w:spacing w:line="480" w:lineRule="exact"/>
        <w:ind w:firstLine="458" w:firstLineChars="200"/>
        <w:rPr>
          <w:rFonts w:ascii="宋体" w:hAnsi="宋体"/>
          <w:b/>
          <w:bCs/>
          <w:spacing w:val="6"/>
          <w:w w:val="90"/>
          <w:sz w:val="24"/>
        </w:rPr>
      </w:pPr>
      <w:r>
        <w:rPr>
          <w:rFonts w:hint="eastAsia" w:ascii="宋体" w:hAnsi="宋体"/>
          <w:b/>
          <w:bCs/>
          <w:spacing w:val="6"/>
          <w:w w:val="90"/>
          <w:sz w:val="24"/>
        </w:rPr>
        <w:t>西农5</w:t>
      </w:r>
      <w:r>
        <w:rPr>
          <w:rFonts w:ascii="宋体" w:hAnsi="宋体"/>
          <w:b/>
          <w:bCs/>
          <w:spacing w:val="6"/>
          <w:w w:val="90"/>
          <w:sz w:val="24"/>
        </w:rPr>
        <w:t>29</w:t>
      </w:r>
      <w:r>
        <w:rPr>
          <w:rFonts w:hint="eastAsia" w:ascii="宋体" w:hAnsi="宋体"/>
          <w:b/>
          <w:bCs/>
          <w:spacing w:val="6"/>
          <w:w w:val="90"/>
          <w:sz w:val="24"/>
        </w:rPr>
        <w:t>经西北农林科技大学植物保护学院植病研究所2</w:t>
      </w:r>
      <w:r>
        <w:rPr>
          <w:rFonts w:ascii="宋体" w:hAnsi="宋体"/>
          <w:b/>
          <w:bCs/>
          <w:spacing w:val="6"/>
          <w:w w:val="90"/>
          <w:sz w:val="24"/>
        </w:rPr>
        <w:t>011</w:t>
      </w:r>
      <w:r>
        <w:rPr>
          <w:rFonts w:hint="eastAsia" w:ascii="宋体" w:hAnsi="宋体"/>
          <w:b/>
          <w:bCs/>
          <w:spacing w:val="6"/>
          <w:w w:val="90"/>
          <w:sz w:val="24"/>
        </w:rPr>
        <w:t>、2</w:t>
      </w:r>
      <w:r>
        <w:rPr>
          <w:rFonts w:ascii="宋体" w:hAnsi="宋体"/>
          <w:b/>
          <w:bCs/>
          <w:spacing w:val="6"/>
          <w:w w:val="90"/>
          <w:sz w:val="24"/>
        </w:rPr>
        <w:t>012年</w:t>
      </w:r>
      <w:r>
        <w:rPr>
          <w:rFonts w:hint="eastAsia" w:ascii="宋体" w:hAnsi="宋体"/>
          <w:b/>
          <w:bCs/>
          <w:spacing w:val="6"/>
          <w:w w:val="90"/>
          <w:sz w:val="24"/>
        </w:rPr>
        <w:t>鉴定：</w:t>
      </w:r>
    </w:p>
    <w:p>
      <w:pPr>
        <w:spacing w:line="480" w:lineRule="exact"/>
        <w:ind w:firstLine="960" w:firstLineChars="400"/>
        <w:rPr>
          <w:rFonts w:eastAsiaTheme="majorEastAsia"/>
          <w:color w:val="000000" w:themeColor="text1"/>
          <w:sz w:val="24"/>
          <w:szCs w:val="24"/>
          <w14:textFill>
            <w14:solidFill>
              <w14:schemeClr w14:val="tx1"/>
            </w14:solidFill>
          </w14:textFill>
        </w:rPr>
      </w:pPr>
      <w:r>
        <w:rPr>
          <w:rFonts w:hint="eastAsia"/>
          <w:sz w:val="24"/>
        </w:rPr>
        <w:t>条锈病高抗至免疫；中感白粉病和赤霉病。</w:t>
      </w:r>
    </w:p>
    <w:p>
      <w:pPr>
        <w:spacing w:line="480" w:lineRule="exact"/>
        <w:ind w:firstLine="482" w:firstLineChars="200"/>
        <w:rPr>
          <w:rFonts w:eastAsiaTheme="majorEastAsia"/>
          <w:b/>
          <w:color w:val="000000" w:themeColor="text1"/>
          <w:sz w:val="24"/>
          <w:szCs w:val="24"/>
          <w14:textFill>
            <w14:solidFill>
              <w14:schemeClr w14:val="tx1"/>
            </w14:solidFill>
          </w14:textFill>
        </w:rPr>
      </w:pPr>
      <w:r>
        <w:rPr>
          <w:rFonts w:eastAsiaTheme="majorEastAsia"/>
          <w:b/>
          <w:color w:val="000000" w:themeColor="text1"/>
          <w:sz w:val="24"/>
          <w:szCs w:val="24"/>
          <w14:textFill>
            <w14:solidFill>
              <w14:schemeClr w14:val="tx1"/>
            </w14:solidFill>
          </w14:textFill>
        </w:rPr>
        <w:t>3</w:t>
      </w:r>
      <w:r>
        <w:rPr>
          <w:rFonts w:hint="eastAsia" w:eastAsiaTheme="majorEastAsia"/>
          <w:b/>
          <w:color w:val="000000" w:themeColor="text1"/>
          <w:sz w:val="24"/>
          <w:szCs w:val="24"/>
          <w14:textFill>
            <w14:solidFill>
              <w14:schemeClr w14:val="tx1"/>
            </w14:solidFill>
          </w14:textFill>
        </w:rPr>
        <w:t>、其他评价</w:t>
      </w:r>
    </w:p>
    <w:p>
      <w:pPr>
        <w:spacing w:line="480" w:lineRule="exact"/>
        <w:ind w:firstLine="482" w:firstLineChars="200"/>
        <w:rPr>
          <w:rFonts w:eastAsiaTheme="majorEastAsia"/>
          <w:b/>
          <w:color w:val="000000" w:themeColor="text1"/>
          <w:sz w:val="24"/>
          <w:szCs w:val="24"/>
          <w14:textFill>
            <w14:solidFill>
              <w14:schemeClr w14:val="tx1"/>
            </w14:solidFill>
          </w14:textFill>
        </w:rPr>
      </w:pPr>
      <w:r>
        <w:rPr>
          <w:rFonts w:eastAsiaTheme="majorEastAsia"/>
          <w:b/>
          <w:color w:val="000000" w:themeColor="text1"/>
          <w:sz w:val="24"/>
          <w:szCs w:val="24"/>
          <w14:textFill>
            <w14:solidFill>
              <w14:schemeClr w14:val="tx1"/>
            </w14:solidFill>
          </w14:textFill>
        </w:rPr>
        <w:t>3.1</w:t>
      </w:r>
      <w:r>
        <w:rPr>
          <w:rFonts w:hint="eastAsia" w:eastAsiaTheme="majorEastAsia"/>
          <w:b/>
          <w:color w:val="000000" w:themeColor="text1"/>
          <w:sz w:val="24"/>
          <w:szCs w:val="24"/>
          <w14:textFill>
            <w14:solidFill>
              <w14:schemeClr w14:val="tx1"/>
            </w14:solidFill>
          </w14:textFill>
        </w:rPr>
        <w:t>学术论文中评价</w:t>
      </w:r>
    </w:p>
    <w:p>
      <w:pPr>
        <w:spacing w:line="480" w:lineRule="exact"/>
        <w:ind w:firstLine="480" w:firstLineChars="200"/>
        <w:rPr>
          <w:rFonts w:eastAsiaTheme="majorEastAsia"/>
          <w:color w:val="000000" w:themeColor="text1"/>
          <w:sz w:val="24"/>
          <w:szCs w:val="24"/>
          <w14:textFill>
            <w14:solidFill>
              <w14:schemeClr w14:val="tx1"/>
            </w14:solidFill>
          </w14:textFill>
        </w:rPr>
      </w:pPr>
      <w:r>
        <w:rPr>
          <w:rFonts w:eastAsiaTheme="majorEastAsia"/>
          <w:color w:val="000000" w:themeColor="text1"/>
          <w:sz w:val="24"/>
          <w:szCs w:val="24"/>
          <w14:textFill>
            <w14:solidFill>
              <w14:schemeClr w14:val="tx1"/>
            </w14:solidFill>
          </w14:textFill>
        </w:rPr>
        <w:t xml:space="preserve">3.1.1 </w:t>
      </w:r>
      <w:r>
        <w:rPr>
          <w:rFonts w:hint="eastAsia" w:eastAsiaTheme="majorEastAsia"/>
          <w:color w:val="000000" w:themeColor="text1"/>
          <w:sz w:val="24"/>
          <w:szCs w:val="24"/>
          <w14:textFill>
            <w14:solidFill>
              <w14:schemeClr w14:val="tx1"/>
            </w14:solidFill>
          </w14:textFill>
        </w:rPr>
        <w:t>赤霉病的抗性评价：赵虹等（2</w:t>
      </w:r>
      <w:r>
        <w:rPr>
          <w:rFonts w:eastAsiaTheme="majorEastAsia"/>
          <w:color w:val="000000" w:themeColor="text1"/>
          <w:sz w:val="24"/>
          <w:szCs w:val="24"/>
          <w14:textFill>
            <w14:solidFill>
              <w14:schemeClr w14:val="tx1"/>
            </w14:solidFill>
          </w14:textFill>
        </w:rPr>
        <w:t>016</w:t>
      </w:r>
      <w:r>
        <w:rPr>
          <w:rFonts w:hint="eastAsia" w:eastAsiaTheme="majorEastAsia"/>
          <w:color w:val="000000" w:themeColor="text1"/>
          <w:sz w:val="24"/>
          <w:szCs w:val="24"/>
          <w14:textFill>
            <w14:solidFill>
              <w14:schemeClr w14:val="tx1"/>
            </w14:solidFill>
          </w14:textFill>
        </w:rPr>
        <w:t>）分析发现，西农5</w:t>
      </w:r>
      <w:r>
        <w:rPr>
          <w:rFonts w:eastAsiaTheme="majorEastAsia"/>
          <w:color w:val="000000" w:themeColor="text1"/>
          <w:sz w:val="24"/>
          <w:szCs w:val="24"/>
          <w14:textFill>
            <w14:solidFill>
              <w14:schemeClr w14:val="tx1"/>
            </w14:solidFill>
          </w14:textFill>
        </w:rPr>
        <w:t>09和西农</w:t>
      </w:r>
      <w:r>
        <w:rPr>
          <w:rFonts w:hint="eastAsia" w:eastAsiaTheme="majorEastAsia"/>
          <w:color w:val="000000" w:themeColor="text1"/>
          <w:sz w:val="24"/>
          <w:szCs w:val="24"/>
          <w14:textFill>
            <w14:solidFill>
              <w14:schemeClr w14:val="tx1"/>
            </w14:solidFill>
          </w14:textFill>
        </w:rPr>
        <w:t>5</w:t>
      </w:r>
      <w:r>
        <w:rPr>
          <w:rFonts w:eastAsiaTheme="majorEastAsia"/>
          <w:color w:val="000000" w:themeColor="text1"/>
          <w:sz w:val="24"/>
          <w:szCs w:val="24"/>
          <w14:textFill>
            <w14:solidFill>
              <w14:schemeClr w14:val="tx1"/>
            </w14:solidFill>
          </w14:textFill>
        </w:rPr>
        <w:t>29不仅优质早熟丰产</w:t>
      </w:r>
      <w:r>
        <w:rPr>
          <w:rFonts w:hint="eastAsia" w:eastAsiaTheme="majorEastAsia"/>
          <w:color w:val="000000" w:themeColor="text1"/>
          <w:sz w:val="24"/>
          <w:szCs w:val="24"/>
          <w14:textFill>
            <w14:solidFill>
              <w14:schemeClr w14:val="tx1"/>
            </w14:solidFill>
          </w14:textFill>
        </w:rPr>
        <w:t>，</w:t>
      </w:r>
      <w:r>
        <w:rPr>
          <w:rFonts w:eastAsiaTheme="majorEastAsia"/>
          <w:color w:val="000000" w:themeColor="text1"/>
          <w:sz w:val="24"/>
          <w:szCs w:val="24"/>
          <w14:textFill>
            <w14:solidFill>
              <w14:schemeClr w14:val="tx1"/>
            </w14:solidFill>
          </w14:textFill>
        </w:rPr>
        <w:t>而且赤霉病发病轻</w:t>
      </w:r>
      <w:r>
        <w:rPr>
          <w:rFonts w:hint="eastAsia" w:eastAsiaTheme="majorEastAsia"/>
          <w:color w:val="000000" w:themeColor="text1"/>
          <w:sz w:val="24"/>
          <w:szCs w:val="24"/>
          <w14:textFill>
            <w14:solidFill>
              <w14:schemeClr w14:val="tx1"/>
            </w14:solidFill>
          </w14:textFill>
        </w:rPr>
        <w:t>，</w:t>
      </w:r>
      <w:r>
        <w:rPr>
          <w:rFonts w:eastAsiaTheme="majorEastAsia"/>
          <w:color w:val="000000" w:themeColor="text1"/>
          <w:sz w:val="24"/>
          <w:szCs w:val="24"/>
          <w14:textFill>
            <w14:solidFill>
              <w14:schemeClr w14:val="tx1"/>
            </w14:solidFill>
          </w14:textFill>
        </w:rPr>
        <w:t>抗性突出</w:t>
      </w:r>
      <w:r>
        <w:rPr>
          <w:rFonts w:hint="eastAsia" w:eastAsiaTheme="majorEastAsia"/>
          <w:color w:val="000000" w:themeColor="text1"/>
          <w:sz w:val="24"/>
          <w:szCs w:val="24"/>
          <w14:textFill>
            <w14:solidFill>
              <w14:schemeClr w14:val="tx1"/>
            </w14:solidFill>
          </w14:textFill>
        </w:rPr>
        <w:t>。刘新伦等（</w:t>
      </w:r>
      <w:r>
        <w:rPr>
          <w:rFonts w:eastAsiaTheme="majorEastAsia"/>
          <w:color w:val="000000" w:themeColor="text1"/>
          <w:sz w:val="24"/>
          <w:szCs w:val="24"/>
          <w14:textFill>
            <w14:solidFill>
              <w14:schemeClr w14:val="tx1"/>
            </w14:solidFill>
          </w14:textFill>
        </w:rPr>
        <w:t>2017</w:t>
      </w:r>
      <w:r>
        <w:rPr>
          <w:rFonts w:hint="eastAsia" w:eastAsiaTheme="majorEastAsia"/>
          <w:color w:val="000000" w:themeColor="text1"/>
          <w:sz w:val="24"/>
          <w:szCs w:val="24"/>
          <w14:textFill>
            <w14:solidFill>
              <w14:schemeClr w14:val="tx1"/>
            </w14:solidFill>
          </w14:textFill>
        </w:rPr>
        <w:t>）</w:t>
      </w:r>
      <w:r>
        <w:rPr>
          <w:rFonts w:eastAsiaTheme="majorEastAsia"/>
          <w:color w:val="000000" w:themeColor="text1"/>
          <w:sz w:val="24"/>
          <w:szCs w:val="24"/>
          <w14:textFill>
            <w14:solidFill>
              <w14:schemeClr w14:val="tx1"/>
            </w14:solidFill>
          </w14:textFill>
        </w:rPr>
        <w:t>通过赤霉病菌（Fusarium graminearum）人工接种鉴定, 西农509、西农529和西农511的赤霉病抗性与中抗对照品种扬麦158的抗性水平相当, 表现为中抗。</w:t>
      </w:r>
    </w:p>
    <w:p>
      <w:pPr>
        <w:spacing w:line="480" w:lineRule="exact"/>
        <w:ind w:firstLine="480" w:firstLineChars="200"/>
        <w:rPr>
          <w:rFonts w:eastAsiaTheme="majorEastAsia"/>
          <w:color w:val="000000" w:themeColor="text1"/>
          <w:sz w:val="24"/>
          <w:szCs w:val="24"/>
          <w14:textFill>
            <w14:solidFill>
              <w14:schemeClr w14:val="tx1"/>
            </w14:solidFill>
          </w14:textFill>
        </w:rPr>
      </w:pPr>
      <w:r>
        <w:rPr>
          <w:rFonts w:eastAsiaTheme="majorEastAsia"/>
          <w:color w:val="000000" w:themeColor="text1"/>
          <w:sz w:val="24"/>
          <w:szCs w:val="24"/>
          <w14:textFill>
            <w14:solidFill>
              <w14:schemeClr w14:val="tx1"/>
            </w14:solidFill>
          </w14:textFill>
        </w:rPr>
        <w:t>3.1.2</w:t>
      </w:r>
      <w:r>
        <w:rPr>
          <w:rFonts w:hint="eastAsia" w:eastAsiaTheme="majorEastAsia"/>
          <w:color w:val="000000" w:themeColor="text1"/>
          <w:sz w:val="24"/>
          <w:szCs w:val="24"/>
          <w14:textFill>
            <w14:solidFill>
              <w14:schemeClr w14:val="tx1"/>
            </w14:solidFill>
          </w14:textFill>
        </w:rPr>
        <w:t>抗旱评价：张军等（</w:t>
      </w:r>
      <w:r>
        <w:rPr>
          <w:rFonts w:eastAsiaTheme="majorEastAsia"/>
          <w:color w:val="000000" w:themeColor="text1"/>
          <w:sz w:val="24"/>
          <w:szCs w:val="24"/>
          <w14:textFill>
            <w14:solidFill>
              <w14:schemeClr w14:val="tx1"/>
            </w14:solidFill>
          </w14:textFill>
        </w:rPr>
        <w:t>2014</w:t>
      </w:r>
      <w:r>
        <w:rPr>
          <w:rFonts w:hint="eastAsia" w:eastAsiaTheme="majorEastAsia"/>
          <w:color w:val="000000" w:themeColor="text1"/>
          <w:sz w:val="24"/>
          <w:szCs w:val="24"/>
          <w14:textFill>
            <w14:solidFill>
              <w14:schemeClr w14:val="tx1"/>
            </w14:solidFill>
          </w14:textFill>
        </w:rPr>
        <w:t>）</w:t>
      </w:r>
      <w:r>
        <w:rPr>
          <w:rFonts w:eastAsiaTheme="majorEastAsia"/>
          <w:color w:val="000000" w:themeColor="text1"/>
          <w:sz w:val="24"/>
          <w:szCs w:val="24"/>
          <w14:textFill>
            <w14:solidFill>
              <w14:schemeClr w14:val="tx1"/>
            </w14:solidFill>
          </w14:textFill>
        </w:rPr>
        <w:t>测定和分析了干旱胁迫条件下小麦扬花期功能叶部分生理生化指标和根系活力, 认为西农509抗旱性中等</w:t>
      </w:r>
      <w:r>
        <w:rPr>
          <w:rFonts w:hint="eastAsia" w:eastAsiaTheme="majorEastAsia"/>
          <w:color w:val="000000" w:themeColor="text1"/>
          <w:sz w:val="24"/>
          <w:szCs w:val="24"/>
          <w14:textFill>
            <w14:solidFill>
              <w14:schemeClr w14:val="tx1"/>
            </w14:solidFill>
          </w14:textFill>
        </w:rPr>
        <w:t>。</w:t>
      </w:r>
    </w:p>
    <w:p>
      <w:pPr>
        <w:widowControl/>
        <w:spacing w:line="360" w:lineRule="auto"/>
        <w:jc w:val="left"/>
        <w:rPr>
          <w:b/>
          <w:color w:val="0D0D0D"/>
          <w:sz w:val="24"/>
          <w:szCs w:val="24"/>
        </w:rPr>
      </w:pPr>
      <w:r>
        <w:rPr>
          <w:b/>
          <w:color w:val="0D0D0D"/>
          <w:sz w:val="24"/>
          <w:szCs w:val="24"/>
        </w:rPr>
        <w:t xml:space="preserve">   3.2  品质鉴评</w:t>
      </w:r>
    </w:p>
    <w:p>
      <w:pPr>
        <w:widowControl/>
        <w:spacing w:line="360" w:lineRule="auto"/>
        <w:jc w:val="left"/>
        <w:rPr>
          <w:b/>
          <w:color w:val="0D0D0D"/>
          <w:sz w:val="24"/>
          <w:szCs w:val="24"/>
        </w:rPr>
      </w:pPr>
      <w:r>
        <w:rPr>
          <w:rFonts w:hint="eastAsia"/>
          <w:b/>
          <w:color w:val="0D0D0D"/>
          <w:sz w:val="24"/>
          <w:szCs w:val="24"/>
        </w:rPr>
        <w:t xml:space="preserve"> </w:t>
      </w:r>
      <w:r>
        <w:rPr>
          <w:b/>
          <w:color w:val="0D0D0D"/>
          <w:sz w:val="24"/>
          <w:szCs w:val="24"/>
        </w:rPr>
        <w:t xml:space="preserve">     </w:t>
      </w:r>
      <w:r>
        <w:rPr>
          <w:rFonts w:eastAsiaTheme="majorEastAsia"/>
          <w:color w:val="000000" w:themeColor="text1"/>
          <w:sz w:val="24"/>
          <w:szCs w:val="24"/>
          <w14:textFill>
            <w14:solidFill>
              <w14:schemeClr w14:val="tx1"/>
            </w14:solidFill>
          </w14:textFill>
        </w:rPr>
        <w:t>2019年</w:t>
      </w:r>
      <w:r>
        <w:rPr>
          <w:rFonts w:hint="eastAsia" w:eastAsiaTheme="majorEastAsia"/>
          <w:color w:val="000000" w:themeColor="text1"/>
          <w:sz w:val="24"/>
          <w:szCs w:val="24"/>
          <w14:textFill>
            <w14:solidFill>
              <w14:schemeClr w14:val="tx1"/>
            </w14:solidFill>
          </w14:textFill>
        </w:rPr>
        <w:t>9月7日，由国家小麦良种重大科技联合攻关和国家小麦现代产业技术体系共同举办的</w:t>
      </w:r>
      <w:r>
        <w:rPr>
          <w:rFonts w:hint="eastAsia"/>
          <w:b/>
          <w:color w:val="0D0D0D"/>
          <w:sz w:val="24"/>
          <w:szCs w:val="24"/>
        </w:rPr>
        <w:t>“首届黄淮麦区优质强筋小麦品种质量鉴评会”</w:t>
      </w:r>
      <w:r>
        <w:rPr>
          <w:rFonts w:hint="eastAsia" w:eastAsiaTheme="majorEastAsia"/>
          <w:color w:val="000000" w:themeColor="text1"/>
          <w:sz w:val="24"/>
          <w:szCs w:val="24"/>
          <w14:textFill>
            <w14:solidFill>
              <w14:schemeClr w14:val="tx1"/>
            </w14:solidFill>
          </w14:textFill>
        </w:rPr>
        <w:t>评定</w:t>
      </w:r>
      <w:r>
        <w:rPr>
          <w:rFonts w:hint="eastAsia" w:eastAsiaTheme="majorEastAsia"/>
          <w:b/>
          <w:color w:val="000000" w:themeColor="text1"/>
          <w:sz w:val="24"/>
          <w:szCs w:val="24"/>
          <w14:textFill>
            <w14:solidFill>
              <w14:schemeClr w14:val="tx1"/>
            </w14:solidFill>
          </w14:textFill>
        </w:rPr>
        <w:t>西农5</w:t>
      </w:r>
      <w:r>
        <w:rPr>
          <w:rFonts w:eastAsiaTheme="majorEastAsia"/>
          <w:b/>
          <w:color w:val="000000" w:themeColor="text1"/>
          <w:sz w:val="24"/>
          <w:szCs w:val="24"/>
          <w14:textFill>
            <w14:solidFill>
              <w14:schemeClr w14:val="tx1"/>
            </w14:solidFill>
          </w14:textFill>
        </w:rPr>
        <w:t>29</w:t>
      </w:r>
      <w:r>
        <w:rPr>
          <w:rFonts w:hint="eastAsia" w:eastAsiaTheme="majorEastAsia"/>
          <w:color w:val="000000" w:themeColor="text1"/>
          <w:sz w:val="24"/>
          <w:szCs w:val="24"/>
          <w14:textFill>
            <w14:solidFill>
              <w14:schemeClr w14:val="tx1"/>
            </w14:solidFill>
          </w14:textFill>
        </w:rPr>
        <w:t>为</w:t>
      </w:r>
      <w:r>
        <w:rPr>
          <w:rFonts w:eastAsiaTheme="majorEastAsia"/>
          <w:color w:val="000000" w:themeColor="text1"/>
          <w:sz w:val="24"/>
          <w:szCs w:val="24"/>
          <w14:textFill>
            <w14:solidFill>
              <w14:schemeClr w14:val="tx1"/>
            </w14:solidFill>
          </w14:textFill>
        </w:rPr>
        <w:t>面包</w:t>
      </w:r>
      <w:r>
        <w:rPr>
          <w:rFonts w:hint="eastAsia" w:eastAsiaTheme="majorEastAsia"/>
          <w:color w:val="000000" w:themeColor="text1"/>
          <w:sz w:val="24"/>
          <w:szCs w:val="24"/>
          <w14:textFill>
            <w14:solidFill>
              <w14:schemeClr w14:val="tx1"/>
            </w14:solidFill>
          </w14:textFill>
        </w:rPr>
        <w:t>、</w:t>
      </w:r>
      <w:r>
        <w:rPr>
          <w:rFonts w:eastAsiaTheme="majorEastAsia"/>
          <w:color w:val="000000" w:themeColor="text1"/>
          <w:sz w:val="24"/>
          <w:szCs w:val="24"/>
          <w14:textFill>
            <w14:solidFill>
              <w14:schemeClr w14:val="tx1"/>
            </w14:solidFill>
          </w14:textFill>
        </w:rPr>
        <w:t>面条优质强筋小麦品种</w:t>
      </w:r>
      <w:r>
        <w:rPr>
          <w:rFonts w:hint="eastAsia" w:eastAsiaTheme="majorEastAsia"/>
          <w:color w:val="000000" w:themeColor="text1"/>
          <w:sz w:val="24"/>
          <w:szCs w:val="24"/>
          <w14:textFill>
            <w14:solidFill>
              <w14:schemeClr w14:val="tx1"/>
            </w14:solidFill>
          </w14:textFill>
        </w:rPr>
        <w:t>。</w:t>
      </w:r>
    </w:p>
    <w:p>
      <w:pPr>
        <w:widowControl/>
        <w:spacing w:line="360" w:lineRule="auto"/>
        <w:jc w:val="left"/>
        <w:rPr>
          <w:color w:val="FF0000"/>
          <w:szCs w:val="24"/>
        </w:rPr>
      </w:pPr>
    </w:p>
    <w:p>
      <w:pPr>
        <w:widowControl/>
        <w:spacing w:line="360" w:lineRule="auto"/>
        <w:jc w:val="left"/>
        <w:rPr>
          <w:b/>
          <w:sz w:val="24"/>
          <w:szCs w:val="24"/>
        </w:rPr>
      </w:pPr>
      <w:r>
        <w:rPr>
          <w:rFonts w:hint="eastAsia"/>
          <w:b/>
          <w:color w:val="0D0D0D"/>
          <w:sz w:val="24"/>
          <w:szCs w:val="24"/>
        </w:rPr>
        <w:t>五、</w:t>
      </w:r>
      <w:r>
        <w:rPr>
          <w:rFonts w:hint="eastAsia"/>
          <w:b/>
          <w:sz w:val="24"/>
          <w:szCs w:val="24"/>
        </w:rPr>
        <w:t>应用情况</w:t>
      </w:r>
    </w:p>
    <w:p>
      <w:pPr>
        <w:spacing w:line="480" w:lineRule="exact"/>
        <w:ind w:firstLine="480" w:firstLineChars="200"/>
        <w:rPr>
          <w:rFonts w:eastAsiaTheme="majorEastAsia"/>
          <w:color w:val="000000" w:themeColor="text1"/>
          <w:sz w:val="24"/>
          <w:szCs w:val="24"/>
          <w14:textFill>
            <w14:solidFill>
              <w14:schemeClr w14:val="tx1"/>
            </w14:solidFill>
          </w14:textFill>
        </w:rPr>
      </w:pPr>
      <w:r>
        <w:rPr>
          <w:rFonts w:hint="eastAsia" w:eastAsiaTheme="majorEastAsia"/>
          <w:color w:val="000000" w:themeColor="text1"/>
          <w:sz w:val="24"/>
          <w:szCs w:val="24"/>
          <w14:textFill>
            <w14:solidFill>
              <w14:schemeClr w14:val="tx1"/>
            </w14:solidFill>
          </w14:textFill>
        </w:rPr>
        <w:t>西农</w:t>
      </w:r>
      <w:r>
        <w:rPr>
          <w:rFonts w:eastAsiaTheme="majorEastAsia"/>
          <w:color w:val="000000" w:themeColor="text1"/>
          <w:sz w:val="24"/>
          <w:szCs w:val="24"/>
          <w14:textFill>
            <w14:solidFill>
              <w14:schemeClr w14:val="tx1"/>
            </w14:solidFill>
          </w14:textFill>
        </w:rPr>
        <w:t>509和</w:t>
      </w:r>
      <w:r>
        <w:rPr>
          <w:rFonts w:hint="eastAsia" w:eastAsiaTheme="majorEastAsia"/>
          <w:color w:val="000000" w:themeColor="text1"/>
          <w:sz w:val="24"/>
          <w:szCs w:val="24"/>
          <w14:textFill>
            <w14:solidFill>
              <w14:schemeClr w14:val="tx1"/>
            </w14:solidFill>
          </w14:textFill>
        </w:rPr>
        <w:t>西农</w:t>
      </w:r>
      <w:r>
        <w:rPr>
          <w:rFonts w:eastAsiaTheme="majorEastAsia"/>
          <w:color w:val="000000" w:themeColor="text1"/>
          <w:sz w:val="24"/>
          <w:szCs w:val="24"/>
          <w14:textFill>
            <w14:solidFill>
              <w14:schemeClr w14:val="tx1"/>
            </w14:solidFill>
          </w14:textFill>
        </w:rPr>
        <w:t>529</w:t>
      </w:r>
      <w:r>
        <w:rPr>
          <w:rFonts w:hint="eastAsia" w:eastAsiaTheme="majorEastAsia"/>
          <w:color w:val="000000" w:themeColor="text1"/>
          <w:sz w:val="24"/>
          <w:szCs w:val="24"/>
          <w14:textFill>
            <w14:solidFill>
              <w14:schemeClr w14:val="tx1"/>
            </w14:solidFill>
          </w14:textFill>
        </w:rPr>
        <w:t>通过审定后，在陕西关中和河南、安徽、江苏等省适宜区域进行分点、分片种植，示范推广。目前，西农</w:t>
      </w:r>
      <w:r>
        <w:rPr>
          <w:rFonts w:eastAsiaTheme="majorEastAsia"/>
          <w:color w:val="000000" w:themeColor="text1"/>
          <w:sz w:val="24"/>
          <w:szCs w:val="24"/>
          <w14:textFill>
            <w14:solidFill>
              <w14:schemeClr w14:val="tx1"/>
            </w14:solidFill>
          </w14:textFill>
        </w:rPr>
        <w:t>509</w:t>
      </w:r>
      <w:r>
        <w:rPr>
          <w:rFonts w:hint="eastAsia" w:eastAsiaTheme="majorEastAsia"/>
          <w:color w:val="000000" w:themeColor="text1"/>
          <w:sz w:val="24"/>
          <w:szCs w:val="24"/>
          <w14:textFill>
            <w14:solidFill>
              <w14:schemeClr w14:val="tx1"/>
            </w14:solidFill>
          </w14:textFill>
        </w:rPr>
        <w:t>在陕西省</w:t>
      </w:r>
      <w:r>
        <w:rPr>
          <w:rFonts w:eastAsiaTheme="majorEastAsia"/>
          <w:color w:val="000000" w:themeColor="text1"/>
          <w:sz w:val="24"/>
          <w:szCs w:val="24"/>
          <w14:textFill>
            <w14:solidFill>
              <w14:schemeClr w14:val="tx1"/>
            </w14:solidFill>
          </w14:textFill>
        </w:rPr>
        <w:t>10</w:t>
      </w:r>
      <w:r>
        <w:rPr>
          <w:rFonts w:hint="eastAsia" w:eastAsiaTheme="majorEastAsia"/>
          <w:color w:val="000000" w:themeColor="text1"/>
          <w:sz w:val="24"/>
          <w:szCs w:val="24"/>
          <w14:textFill>
            <w14:solidFill>
              <w14:schemeClr w14:val="tx1"/>
            </w14:solidFill>
          </w14:textFill>
        </w:rPr>
        <w:t>年累计推广种植面积</w:t>
      </w:r>
      <w:r>
        <w:rPr>
          <w:rFonts w:eastAsiaTheme="majorEastAsia"/>
          <w:color w:val="000000" w:themeColor="text1"/>
          <w:sz w:val="24"/>
          <w:szCs w:val="24"/>
          <w14:textFill>
            <w14:solidFill>
              <w14:schemeClr w14:val="tx1"/>
            </w14:solidFill>
          </w14:textFill>
        </w:rPr>
        <w:t>1139.0</w:t>
      </w:r>
      <w:r>
        <w:rPr>
          <w:rFonts w:hint="eastAsia" w:eastAsiaTheme="majorEastAsia"/>
          <w:color w:val="000000" w:themeColor="text1"/>
          <w:sz w:val="24"/>
          <w:szCs w:val="24"/>
          <w14:textFill>
            <w14:solidFill>
              <w14:schemeClr w14:val="tx1"/>
            </w14:solidFill>
          </w14:textFill>
        </w:rPr>
        <w:t>万亩，西农</w:t>
      </w:r>
      <w:r>
        <w:rPr>
          <w:rFonts w:eastAsiaTheme="majorEastAsia"/>
          <w:color w:val="000000" w:themeColor="text1"/>
          <w:sz w:val="24"/>
          <w:szCs w:val="24"/>
          <w14:textFill>
            <w14:solidFill>
              <w14:schemeClr w14:val="tx1"/>
            </w14:solidFill>
          </w14:textFill>
        </w:rPr>
        <w:t>529</w:t>
      </w:r>
      <w:r>
        <w:rPr>
          <w:rFonts w:hint="eastAsia" w:eastAsiaTheme="majorEastAsia"/>
          <w:color w:val="000000" w:themeColor="text1"/>
          <w:sz w:val="24"/>
          <w:szCs w:val="24"/>
          <w14:textFill>
            <w14:solidFill>
              <w14:schemeClr w14:val="tx1"/>
            </w14:solidFill>
          </w14:textFill>
        </w:rPr>
        <w:t>在陕西省</w:t>
      </w:r>
      <w:r>
        <w:rPr>
          <w:rFonts w:eastAsiaTheme="majorEastAsia"/>
          <w:color w:val="000000" w:themeColor="text1"/>
          <w:sz w:val="24"/>
          <w:szCs w:val="24"/>
          <w14:textFill>
            <w14:solidFill>
              <w14:schemeClr w14:val="tx1"/>
            </w14:solidFill>
          </w14:textFill>
        </w:rPr>
        <w:t>8</w:t>
      </w:r>
      <w:r>
        <w:rPr>
          <w:rFonts w:hint="eastAsia" w:eastAsiaTheme="majorEastAsia"/>
          <w:color w:val="000000" w:themeColor="text1"/>
          <w:sz w:val="24"/>
          <w:szCs w:val="24"/>
          <w14:textFill>
            <w14:solidFill>
              <w14:schemeClr w14:val="tx1"/>
            </w14:solidFill>
          </w14:textFill>
        </w:rPr>
        <w:t>年累计推广种植面积</w:t>
      </w:r>
      <w:r>
        <w:rPr>
          <w:rFonts w:eastAsiaTheme="majorEastAsia"/>
          <w:color w:val="000000" w:themeColor="text1"/>
          <w:sz w:val="24"/>
          <w:szCs w:val="24"/>
          <w14:textFill>
            <w14:solidFill>
              <w14:schemeClr w14:val="tx1"/>
            </w14:solidFill>
          </w14:textFill>
        </w:rPr>
        <w:t>878.0</w:t>
      </w:r>
      <w:r>
        <w:rPr>
          <w:rFonts w:hint="eastAsia" w:eastAsiaTheme="majorEastAsia"/>
          <w:color w:val="000000" w:themeColor="text1"/>
          <w:sz w:val="24"/>
          <w:szCs w:val="24"/>
          <w14:textFill>
            <w14:solidFill>
              <w14:schemeClr w14:val="tx1"/>
            </w14:solidFill>
          </w14:textFill>
        </w:rPr>
        <w:t>万亩，两个品种合计推广</w:t>
      </w:r>
      <w:r>
        <w:rPr>
          <w:rFonts w:eastAsiaTheme="majorEastAsia"/>
          <w:color w:val="000000" w:themeColor="text1"/>
          <w:sz w:val="24"/>
          <w:szCs w:val="24"/>
          <w14:textFill>
            <w14:solidFill>
              <w14:schemeClr w14:val="tx1"/>
            </w14:solidFill>
          </w14:textFill>
        </w:rPr>
        <w:t>2017.0</w:t>
      </w:r>
      <w:r>
        <w:rPr>
          <w:rFonts w:hint="eastAsia" w:eastAsiaTheme="majorEastAsia"/>
          <w:color w:val="000000" w:themeColor="text1"/>
          <w:sz w:val="24"/>
          <w:szCs w:val="24"/>
          <w14:textFill>
            <w14:solidFill>
              <w14:schemeClr w14:val="tx1"/>
            </w14:solidFill>
          </w14:textFill>
        </w:rPr>
        <w:t>万亩，并在河南、安徽、江苏等省大面就推广，取得了较大的社会经济生态效益。</w:t>
      </w:r>
    </w:p>
    <w:p>
      <w:pPr>
        <w:widowControl/>
        <w:spacing w:line="360" w:lineRule="auto"/>
        <w:jc w:val="left"/>
        <w:rPr>
          <w:b/>
          <w:sz w:val="24"/>
          <w:szCs w:val="24"/>
        </w:rPr>
      </w:pPr>
    </w:p>
    <w:p>
      <w:pPr>
        <w:widowControl/>
        <w:jc w:val="left"/>
        <w:rPr>
          <w:b/>
          <w:sz w:val="24"/>
          <w:szCs w:val="24"/>
        </w:rPr>
      </w:pPr>
      <w:r>
        <w:rPr>
          <w:b/>
          <w:sz w:val="24"/>
          <w:szCs w:val="24"/>
        </w:rPr>
        <w:br w:type="page"/>
      </w:r>
    </w:p>
    <w:p>
      <w:pPr>
        <w:widowControl/>
        <w:spacing w:line="360" w:lineRule="auto"/>
        <w:jc w:val="left"/>
        <w:rPr>
          <w:b/>
          <w:sz w:val="24"/>
          <w:szCs w:val="24"/>
        </w:rPr>
        <w:sectPr>
          <w:pgSz w:w="11906" w:h="16838"/>
          <w:pgMar w:top="1440" w:right="1800" w:bottom="1440" w:left="1800" w:header="851" w:footer="992" w:gutter="0"/>
          <w:cols w:space="425" w:num="1"/>
          <w:docGrid w:type="lines" w:linePitch="312" w:charSpace="0"/>
        </w:sectPr>
      </w:pPr>
    </w:p>
    <w:p>
      <w:pPr>
        <w:pStyle w:val="3"/>
        <w:ind w:firstLine="0" w:firstLineChars="0"/>
        <w:jc w:val="left"/>
        <w:rPr>
          <w:rFonts w:ascii="宋体" w:hAnsi="宋体"/>
          <w:b/>
          <w:color w:val="0D0D0D"/>
          <w:szCs w:val="24"/>
        </w:rPr>
      </w:pPr>
      <w:r>
        <w:rPr>
          <w:rFonts w:hint="eastAsia" w:ascii="Times New Roman"/>
          <w:b/>
          <w:color w:val="0D0D0D"/>
          <w:szCs w:val="24"/>
        </w:rPr>
        <w:t>六、</w:t>
      </w:r>
      <w:r>
        <w:rPr>
          <w:rFonts w:ascii="Times New Roman"/>
          <w:b/>
          <w:color w:val="0D0D0D"/>
          <w:szCs w:val="24"/>
        </w:rPr>
        <w:t>主</w:t>
      </w:r>
      <w:r>
        <w:rPr>
          <w:rFonts w:ascii="宋体" w:hAnsi="宋体"/>
          <w:b/>
          <w:color w:val="0D0D0D"/>
          <w:szCs w:val="24"/>
        </w:rPr>
        <w:t>要知识产权</w:t>
      </w:r>
      <w:r>
        <w:rPr>
          <w:rFonts w:hint="eastAsia" w:ascii="宋体" w:hAnsi="宋体"/>
          <w:b/>
          <w:color w:val="0D0D0D"/>
          <w:szCs w:val="24"/>
        </w:rPr>
        <w:t>和标准规范</w:t>
      </w:r>
      <w:r>
        <w:rPr>
          <w:rFonts w:ascii="宋体" w:hAnsi="宋体"/>
          <w:b/>
          <w:color w:val="0D0D0D"/>
          <w:szCs w:val="24"/>
        </w:rPr>
        <w:t>目录</w:t>
      </w:r>
      <w:r>
        <w:rPr>
          <w:rFonts w:hint="eastAsia" w:ascii="宋体" w:hAnsi="宋体"/>
          <w:b/>
          <w:color w:val="0D0D0D"/>
          <w:szCs w:val="24"/>
        </w:rPr>
        <w:t>（发明奖和进步奖填写，限10条</w:t>
      </w:r>
      <w:r>
        <w:rPr>
          <w:rFonts w:hint="eastAsia" w:ascii="宋体" w:hAnsi="宋体"/>
          <w:b/>
          <w:szCs w:val="32"/>
        </w:rPr>
        <w:t>)</w:t>
      </w:r>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2325"/>
        <w:gridCol w:w="901"/>
        <w:gridCol w:w="1942"/>
        <w:gridCol w:w="1502"/>
        <w:gridCol w:w="1756"/>
        <w:gridCol w:w="1164"/>
        <w:gridCol w:w="2183"/>
        <w:gridCol w:w="12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7" w:type="pct"/>
            <w:vAlign w:val="center"/>
          </w:tcPr>
          <w:p>
            <w:pPr>
              <w:pStyle w:val="3"/>
              <w:ind w:firstLine="0" w:firstLineChars="0"/>
              <w:jc w:val="center"/>
              <w:rPr>
                <w:rFonts w:ascii="宋体" w:hAnsi="宋体"/>
                <w:b/>
                <w:color w:val="0D0D0D"/>
                <w:sz w:val="21"/>
                <w:szCs w:val="21"/>
              </w:rPr>
            </w:pPr>
            <w:r>
              <w:rPr>
                <w:rFonts w:ascii="宋体" w:hAnsi="宋体"/>
                <w:b/>
                <w:color w:val="0D0D0D"/>
                <w:sz w:val="21"/>
                <w:szCs w:val="21"/>
              </w:rPr>
              <w:t>知识产权类别</w:t>
            </w:r>
          </w:p>
        </w:tc>
        <w:tc>
          <w:tcPr>
            <w:tcW w:w="812" w:type="pct"/>
            <w:vAlign w:val="center"/>
          </w:tcPr>
          <w:p>
            <w:pPr>
              <w:pStyle w:val="3"/>
              <w:ind w:firstLine="0" w:firstLineChars="0"/>
              <w:jc w:val="center"/>
              <w:rPr>
                <w:rFonts w:ascii="宋体" w:hAnsi="宋体"/>
                <w:b/>
                <w:color w:val="0D0D0D"/>
                <w:sz w:val="21"/>
                <w:szCs w:val="21"/>
              </w:rPr>
            </w:pPr>
            <w:r>
              <w:rPr>
                <w:rFonts w:hint="eastAsia" w:ascii="宋体" w:hAnsi="宋体"/>
                <w:b/>
                <w:color w:val="0D0D0D"/>
                <w:sz w:val="21"/>
                <w:szCs w:val="21"/>
              </w:rPr>
              <w:t>知识产权具体</w:t>
            </w:r>
            <w:r>
              <w:rPr>
                <w:rFonts w:ascii="宋体" w:hAnsi="宋体"/>
                <w:b/>
                <w:color w:val="0D0D0D"/>
                <w:sz w:val="21"/>
                <w:szCs w:val="21"/>
              </w:rPr>
              <w:t>名称</w:t>
            </w:r>
          </w:p>
        </w:tc>
        <w:tc>
          <w:tcPr>
            <w:tcW w:w="323" w:type="pct"/>
            <w:vAlign w:val="center"/>
          </w:tcPr>
          <w:p>
            <w:pPr>
              <w:pStyle w:val="3"/>
              <w:ind w:firstLine="0" w:firstLineChars="0"/>
              <w:jc w:val="center"/>
              <w:rPr>
                <w:rFonts w:ascii="宋体" w:hAnsi="宋体"/>
                <w:b/>
                <w:color w:val="0D0D0D"/>
                <w:sz w:val="21"/>
                <w:szCs w:val="21"/>
              </w:rPr>
            </w:pPr>
            <w:r>
              <w:rPr>
                <w:rFonts w:ascii="宋体" w:hAnsi="宋体"/>
                <w:b/>
                <w:color w:val="0D0D0D"/>
                <w:sz w:val="21"/>
                <w:szCs w:val="21"/>
              </w:rPr>
              <w:t>国</w:t>
            </w:r>
            <w:r>
              <w:rPr>
                <w:rFonts w:hint="eastAsia" w:ascii="宋体" w:hAnsi="宋体"/>
                <w:b/>
                <w:color w:val="0D0D0D"/>
                <w:sz w:val="21"/>
                <w:szCs w:val="21"/>
              </w:rPr>
              <w:t>家</w:t>
            </w:r>
          </w:p>
          <w:p>
            <w:pPr>
              <w:pStyle w:val="3"/>
              <w:ind w:firstLine="0" w:firstLineChars="0"/>
              <w:jc w:val="center"/>
              <w:rPr>
                <w:rFonts w:ascii="宋体" w:hAnsi="宋体"/>
                <w:b/>
                <w:color w:val="0D0D0D"/>
                <w:sz w:val="21"/>
                <w:szCs w:val="21"/>
              </w:rPr>
            </w:pPr>
            <w:r>
              <w:rPr>
                <w:rFonts w:hint="eastAsia" w:ascii="宋体" w:hAnsi="宋体"/>
                <w:b/>
                <w:color w:val="0D0D0D"/>
                <w:sz w:val="21"/>
                <w:szCs w:val="21"/>
              </w:rPr>
              <w:t>(地区)</w:t>
            </w:r>
          </w:p>
        </w:tc>
        <w:tc>
          <w:tcPr>
            <w:tcW w:w="680" w:type="pct"/>
            <w:vAlign w:val="center"/>
          </w:tcPr>
          <w:p>
            <w:pPr>
              <w:pStyle w:val="3"/>
              <w:ind w:firstLine="0" w:firstLineChars="0"/>
              <w:jc w:val="center"/>
              <w:rPr>
                <w:rFonts w:ascii="宋体" w:hAnsi="宋体"/>
                <w:b/>
                <w:color w:val="0D0D0D"/>
                <w:sz w:val="21"/>
                <w:szCs w:val="21"/>
              </w:rPr>
            </w:pPr>
            <w:r>
              <w:rPr>
                <w:rFonts w:hint="eastAsia" w:ascii="宋体" w:hAnsi="宋体"/>
                <w:b/>
                <w:color w:val="0D0D0D"/>
                <w:sz w:val="21"/>
                <w:szCs w:val="21"/>
              </w:rPr>
              <w:t>授权号</w:t>
            </w:r>
          </w:p>
        </w:tc>
        <w:tc>
          <w:tcPr>
            <w:tcW w:w="529" w:type="pct"/>
            <w:vAlign w:val="center"/>
          </w:tcPr>
          <w:p>
            <w:pPr>
              <w:pStyle w:val="3"/>
              <w:ind w:firstLine="0" w:firstLineChars="0"/>
              <w:jc w:val="center"/>
              <w:rPr>
                <w:rFonts w:ascii="宋体" w:hAnsi="宋体"/>
                <w:b/>
                <w:color w:val="0D0D0D"/>
                <w:sz w:val="21"/>
                <w:szCs w:val="21"/>
              </w:rPr>
            </w:pPr>
            <w:r>
              <w:rPr>
                <w:rFonts w:hint="eastAsia" w:ascii="宋体" w:hAnsi="宋体"/>
                <w:b/>
                <w:color w:val="0D0D0D"/>
                <w:sz w:val="21"/>
                <w:szCs w:val="21"/>
              </w:rPr>
              <w:t>授权日期</w:t>
            </w:r>
          </w:p>
        </w:tc>
        <w:tc>
          <w:tcPr>
            <w:tcW w:w="495" w:type="pct"/>
            <w:vAlign w:val="center"/>
          </w:tcPr>
          <w:p>
            <w:pPr>
              <w:pStyle w:val="3"/>
              <w:ind w:firstLine="0" w:firstLineChars="0"/>
              <w:jc w:val="center"/>
              <w:rPr>
                <w:rFonts w:ascii="宋体" w:hAnsi="宋体"/>
                <w:b/>
                <w:color w:val="0D0D0D"/>
                <w:sz w:val="21"/>
                <w:szCs w:val="21"/>
              </w:rPr>
            </w:pPr>
            <w:r>
              <w:rPr>
                <w:rFonts w:hint="eastAsia" w:ascii="宋体" w:hAnsi="宋体"/>
                <w:b/>
                <w:color w:val="0D0D0D"/>
                <w:sz w:val="21"/>
                <w:szCs w:val="21"/>
              </w:rPr>
              <w:t>证书编号</w:t>
            </w:r>
          </w:p>
        </w:tc>
        <w:tc>
          <w:tcPr>
            <w:tcW w:w="413" w:type="pct"/>
            <w:vAlign w:val="center"/>
          </w:tcPr>
          <w:p>
            <w:pPr>
              <w:pStyle w:val="3"/>
              <w:ind w:firstLine="0" w:firstLineChars="0"/>
              <w:jc w:val="center"/>
              <w:rPr>
                <w:rFonts w:ascii="宋体" w:hAnsi="宋体"/>
                <w:b/>
                <w:color w:val="0D0D0D"/>
                <w:sz w:val="21"/>
                <w:szCs w:val="21"/>
              </w:rPr>
            </w:pPr>
            <w:r>
              <w:rPr>
                <w:rFonts w:hint="eastAsia" w:ascii="宋体" w:hAnsi="宋体"/>
                <w:b/>
                <w:color w:val="0D0D0D"/>
                <w:sz w:val="21"/>
                <w:szCs w:val="21"/>
              </w:rPr>
              <w:t>权利人</w:t>
            </w:r>
          </w:p>
        </w:tc>
        <w:tc>
          <w:tcPr>
            <w:tcW w:w="763" w:type="pct"/>
            <w:vAlign w:val="center"/>
          </w:tcPr>
          <w:p>
            <w:pPr>
              <w:pStyle w:val="3"/>
              <w:ind w:firstLine="0" w:firstLineChars="0"/>
              <w:jc w:val="center"/>
              <w:rPr>
                <w:rFonts w:ascii="宋体" w:hAnsi="宋体"/>
                <w:b/>
                <w:color w:val="0D0D0D"/>
                <w:sz w:val="21"/>
                <w:szCs w:val="21"/>
              </w:rPr>
            </w:pPr>
            <w:r>
              <w:rPr>
                <w:rFonts w:hint="eastAsia" w:ascii="宋体" w:hAnsi="宋体"/>
                <w:b/>
                <w:color w:val="0D0D0D"/>
                <w:sz w:val="21"/>
                <w:szCs w:val="21"/>
              </w:rPr>
              <w:t>发明人</w:t>
            </w:r>
          </w:p>
        </w:tc>
        <w:tc>
          <w:tcPr>
            <w:tcW w:w="427" w:type="pct"/>
            <w:vAlign w:val="center"/>
          </w:tcPr>
          <w:p>
            <w:pPr>
              <w:pStyle w:val="3"/>
              <w:ind w:firstLine="0" w:firstLineChars="0"/>
              <w:jc w:val="center"/>
              <w:rPr>
                <w:rFonts w:ascii="宋体" w:hAnsi="宋体"/>
                <w:b/>
                <w:color w:val="0D0D0D"/>
                <w:sz w:val="21"/>
                <w:szCs w:val="21"/>
              </w:rPr>
            </w:pPr>
            <w:r>
              <w:rPr>
                <w:rFonts w:hint="eastAsia" w:ascii="宋体" w:hAnsi="宋体"/>
                <w:b/>
                <w:color w:val="0D0D0D"/>
                <w:sz w:val="21"/>
                <w:szCs w:val="21"/>
              </w:rPr>
              <w:t>发明专利有效状态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7"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动植物新品种</w:t>
            </w:r>
          </w:p>
        </w:tc>
        <w:tc>
          <w:tcPr>
            <w:tcW w:w="812"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西农</w:t>
            </w:r>
            <w:r>
              <w:rPr>
                <w:rFonts w:hint="eastAsia" w:ascii="宋体" w:hAnsi="宋体"/>
                <w:color w:val="0D0D0D"/>
                <w:sz w:val="21"/>
                <w:szCs w:val="21"/>
              </w:rPr>
              <w:t>5</w:t>
            </w:r>
            <w:r>
              <w:rPr>
                <w:rFonts w:ascii="宋体" w:hAnsi="宋体"/>
                <w:color w:val="0D0D0D"/>
                <w:sz w:val="21"/>
                <w:szCs w:val="21"/>
              </w:rPr>
              <w:t>09</w:t>
            </w:r>
          </w:p>
        </w:tc>
        <w:tc>
          <w:tcPr>
            <w:tcW w:w="323"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中国</w:t>
            </w:r>
          </w:p>
        </w:tc>
        <w:tc>
          <w:tcPr>
            <w:tcW w:w="680"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国审麦</w:t>
            </w:r>
            <w:r>
              <w:rPr>
                <w:rFonts w:hint="eastAsia" w:ascii="宋体" w:hAnsi="宋体"/>
                <w:color w:val="0D0D0D"/>
                <w:sz w:val="21"/>
                <w:szCs w:val="21"/>
              </w:rPr>
              <w:t>2</w:t>
            </w:r>
            <w:r>
              <w:rPr>
                <w:rFonts w:ascii="宋体" w:hAnsi="宋体"/>
                <w:color w:val="0D0D0D"/>
                <w:sz w:val="21"/>
                <w:szCs w:val="21"/>
              </w:rPr>
              <w:t>011007</w:t>
            </w:r>
          </w:p>
        </w:tc>
        <w:tc>
          <w:tcPr>
            <w:tcW w:w="529" w:type="pct"/>
            <w:vAlign w:val="center"/>
          </w:tcPr>
          <w:p>
            <w:pPr>
              <w:pStyle w:val="3"/>
              <w:snapToGrid w:val="0"/>
              <w:ind w:firstLine="0" w:firstLineChars="0"/>
              <w:jc w:val="center"/>
              <w:rPr>
                <w:rFonts w:ascii="宋体" w:hAnsi="宋体"/>
                <w:color w:val="0D0D0D"/>
                <w:sz w:val="21"/>
                <w:szCs w:val="21"/>
              </w:rPr>
            </w:pPr>
            <w:r>
              <w:rPr>
                <w:rFonts w:hint="eastAsia" w:ascii="宋体" w:hAnsi="宋体"/>
                <w:color w:val="0D0D0D"/>
                <w:sz w:val="21"/>
                <w:szCs w:val="21"/>
              </w:rPr>
              <w:t>2</w:t>
            </w:r>
            <w:r>
              <w:rPr>
                <w:rFonts w:ascii="宋体" w:hAnsi="宋体"/>
                <w:color w:val="0D0D0D"/>
                <w:sz w:val="21"/>
                <w:szCs w:val="21"/>
              </w:rPr>
              <w:t>011.11.18</w:t>
            </w:r>
          </w:p>
        </w:tc>
        <w:tc>
          <w:tcPr>
            <w:tcW w:w="495" w:type="pct"/>
            <w:vAlign w:val="center"/>
          </w:tcPr>
          <w:p>
            <w:pPr>
              <w:pStyle w:val="3"/>
              <w:snapToGrid w:val="0"/>
              <w:ind w:firstLine="0" w:firstLineChars="0"/>
              <w:jc w:val="center"/>
              <w:rPr>
                <w:rFonts w:ascii="宋体" w:hAnsi="宋体"/>
                <w:color w:val="0D0D0D"/>
                <w:sz w:val="21"/>
                <w:szCs w:val="21"/>
              </w:rPr>
            </w:pPr>
            <w:r>
              <w:rPr>
                <w:rFonts w:hint="eastAsia" w:ascii="宋体" w:hAnsi="宋体"/>
                <w:color w:val="0D0D0D"/>
                <w:sz w:val="21"/>
                <w:szCs w:val="21"/>
              </w:rPr>
              <w:t>2</w:t>
            </w:r>
            <w:r>
              <w:rPr>
                <w:rFonts w:ascii="宋体" w:hAnsi="宋体"/>
                <w:color w:val="0D0D0D"/>
                <w:sz w:val="21"/>
                <w:szCs w:val="21"/>
              </w:rPr>
              <w:t>011</w:t>
            </w:r>
            <w:r>
              <w:rPr>
                <w:rFonts w:hint="eastAsia" w:ascii="宋体" w:hAnsi="宋体"/>
                <w:color w:val="0D0D0D"/>
                <w:sz w:val="21"/>
                <w:szCs w:val="21"/>
              </w:rPr>
              <w:t>-</w:t>
            </w:r>
            <w:r>
              <w:rPr>
                <w:rFonts w:ascii="宋体" w:hAnsi="宋体"/>
                <w:color w:val="0D0D0D"/>
                <w:sz w:val="21"/>
                <w:szCs w:val="21"/>
              </w:rPr>
              <w:t>2</w:t>
            </w:r>
            <w:r>
              <w:rPr>
                <w:rFonts w:hint="eastAsia" w:ascii="宋体" w:hAnsi="宋体"/>
                <w:color w:val="0D0D0D"/>
                <w:sz w:val="21"/>
                <w:szCs w:val="21"/>
              </w:rPr>
              <w:t>-</w:t>
            </w:r>
            <w:r>
              <w:rPr>
                <w:rFonts w:ascii="宋体" w:hAnsi="宋体"/>
                <w:color w:val="0D0D0D"/>
                <w:sz w:val="21"/>
                <w:szCs w:val="21"/>
              </w:rPr>
              <w:t>7</w:t>
            </w:r>
          </w:p>
        </w:tc>
        <w:tc>
          <w:tcPr>
            <w:tcW w:w="413"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西北农林科技大学</w:t>
            </w:r>
          </w:p>
        </w:tc>
        <w:tc>
          <w:tcPr>
            <w:tcW w:w="763" w:type="pct"/>
            <w:vAlign w:val="center"/>
          </w:tcPr>
          <w:p>
            <w:pPr>
              <w:spacing w:line="440" w:lineRule="exact"/>
              <w:ind w:firstLine="105" w:firstLineChars="50"/>
              <w:rPr>
                <w:rFonts w:ascii="宋体" w:hAnsi="宋体"/>
                <w:color w:val="0D0D0D"/>
                <w:szCs w:val="21"/>
              </w:rPr>
            </w:pPr>
            <w:r>
              <w:rPr>
                <w:rFonts w:hint="eastAsia"/>
              </w:rPr>
              <w:t xml:space="preserve">吉万全 张荣琦 陈春环 王长有 田增荣 王亚娟 </w:t>
            </w:r>
            <w:r>
              <w:t xml:space="preserve"> </w:t>
            </w:r>
            <w:r>
              <w:rPr>
                <w:rFonts w:hint="eastAsia"/>
              </w:rPr>
              <w:t>刘新伦 朱建峰 张宏</w:t>
            </w:r>
          </w:p>
        </w:tc>
        <w:tc>
          <w:tcPr>
            <w:tcW w:w="427" w:type="pct"/>
            <w:vAlign w:val="center"/>
          </w:tcPr>
          <w:p>
            <w:pPr>
              <w:pStyle w:val="3"/>
              <w:ind w:firstLine="0" w:firstLineChars="0"/>
              <w:jc w:val="center"/>
              <w:rPr>
                <w:rFonts w:ascii="宋体" w:hAnsi="宋体"/>
                <w:color w:val="0D0D0D"/>
                <w:sz w:val="21"/>
                <w:szCs w:val="21"/>
              </w:rPr>
            </w:pPr>
            <w:r>
              <w:rPr>
                <w:rFonts w:hint="eastAsia" w:ascii="宋体" w:hAnsi="宋体"/>
                <w:color w:val="0D0D0D"/>
                <w:sz w:val="21"/>
                <w:szCs w:val="21"/>
              </w:rPr>
              <w:t>其他</w:t>
            </w:r>
            <w:r>
              <w:rPr>
                <w:rFonts w:ascii="宋体" w:hAnsi="宋体"/>
                <w:color w:val="0D0D0D"/>
                <w:sz w:val="21"/>
                <w:szCs w:val="21"/>
              </w:rPr>
              <w:t>有效</w:t>
            </w:r>
            <w:r>
              <w:rPr>
                <w:rFonts w:hint="eastAsia" w:ascii="宋体" w:hAnsi="宋体"/>
                <w:color w:val="0D0D0D"/>
                <w:sz w:val="21"/>
                <w:szCs w:val="21"/>
              </w:rPr>
              <w:t>知识产权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7"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动植物新品种</w:t>
            </w:r>
          </w:p>
        </w:tc>
        <w:tc>
          <w:tcPr>
            <w:tcW w:w="812"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西农</w:t>
            </w:r>
            <w:r>
              <w:rPr>
                <w:rFonts w:hint="eastAsia" w:ascii="宋体" w:hAnsi="宋体"/>
                <w:color w:val="0D0D0D"/>
                <w:sz w:val="21"/>
                <w:szCs w:val="21"/>
              </w:rPr>
              <w:t>5</w:t>
            </w:r>
            <w:r>
              <w:rPr>
                <w:rFonts w:ascii="宋体" w:hAnsi="宋体"/>
                <w:color w:val="0D0D0D"/>
                <w:sz w:val="21"/>
                <w:szCs w:val="21"/>
              </w:rPr>
              <w:t>29</w:t>
            </w:r>
          </w:p>
        </w:tc>
        <w:tc>
          <w:tcPr>
            <w:tcW w:w="323"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中国</w:t>
            </w:r>
          </w:p>
        </w:tc>
        <w:tc>
          <w:tcPr>
            <w:tcW w:w="680"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陕审麦</w:t>
            </w:r>
            <w:r>
              <w:rPr>
                <w:rFonts w:hint="eastAsia" w:ascii="宋体" w:hAnsi="宋体"/>
                <w:color w:val="0D0D0D"/>
                <w:sz w:val="21"/>
                <w:szCs w:val="21"/>
              </w:rPr>
              <w:t>2</w:t>
            </w:r>
            <w:r>
              <w:rPr>
                <w:rFonts w:ascii="宋体" w:hAnsi="宋体"/>
                <w:color w:val="0D0D0D"/>
                <w:sz w:val="21"/>
                <w:szCs w:val="21"/>
              </w:rPr>
              <w:t>013011</w:t>
            </w:r>
            <w:r>
              <w:rPr>
                <w:rFonts w:hint="eastAsia" w:ascii="宋体" w:hAnsi="宋体"/>
                <w:color w:val="0D0D0D"/>
                <w:sz w:val="21"/>
                <w:szCs w:val="21"/>
              </w:rPr>
              <w:t>；</w:t>
            </w:r>
            <w:r>
              <w:rPr>
                <w:rFonts w:ascii="宋体" w:hAnsi="宋体"/>
                <w:color w:val="0D0D0D"/>
                <w:sz w:val="21"/>
                <w:szCs w:val="21"/>
              </w:rPr>
              <w:t>国审麦</w:t>
            </w:r>
            <w:r>
              <w:rPr>
                <w:rFonts w:hint="eastAsia" w:ascii="宋体" w:hAnsi="宋体"/>
                <w:color w:val="0D0D0D"/>
                <w:sz w:val="21"/>
                <w:szCs w:val="21"/>
              </w:rPr>
              <w:t>2</w:t>
            </w:r>
            <w:r>
              <w:rPr>
                <w:rFonts w:ascii="宋体" w:hAnsi="宋体"/>
                <w:color w:val="0D0D0D"/>
                <w:sz w:val="21"/>
                <w:szCs w:val="21"/>
              </w:rPr>
              <w:t>0170001</w:t>
            </w:r>
          </w:p>
        </w:tc>
        <w:tc>
          <w:tcPr>
            <w:tcW w:w="529" w:type="pct"/>
            <w:vAlign w:val="center"/>
          </w:tcPr>
          <w:p>
            <w:pPr>
              <w:pStyle w:val="3"/>
              <w:snapToGrid w:val="0"/>
              <w:ind w:firstLine="0" w:firstLineChars="0"/>
              <w:jc w:val="center"/>
              <w:rPr>
                <w:rFonts w:ascii="宋体" w:hAnsi="宋体"/>
                <w:color w:val="0D0D0D"/>
                <w:sz w:val="21"/>
                <w:szCs w:val="21"/>
              </w:rPr>
            </w:pPr>
            <w:r>
              <w:rPr>
                <w:rFonts w:hint="eastAsia" w:ascii="宋体" w:hAnsi="宋体"/>
                <w:color w:val="0D0D0D"/>
                <w:sz w:val="21"/>
                <w:szCs w:val="21"/>
              </w:rPr>
              <w:t>2</w:t>
            </w:r>
            <w:r>
              <w:rPr>
                <w:rFonts w:ascii="宋体" w:hAnsi="宋体"/>
                <w:color w:val="0D0D0D"/>
                <w:sz w:val="21"/>
                <w:szCs w:val="21"/>
              </w:rPr>
              <w:t>013.05.27</w:t>
            </w:r>
            <w:r>
              <w:rPr>
                <w:rFonts w:hint="eastAsia" w:ascii="宋体" w:hAnsi="宋体"/>
                <w:color w:val="0D0D0D"/>
                <w:sz w:val="21"/>
                <w:szCs w:val="21"/>
              </w:rPr>
              <w:t>；</w:t>
            </w:r>
          </w:p>
          <w:p>
            <w:pPr>
              <w:pStyle w:val="3"/>
              <w:snapToGrid w:val="0"/>
              <w:ind w:firstLine="0" w:firstLineChars="0"/>
              <w:jc w:val="center"/>
              <w:rPr>
                <w:rFonts w:ascii="宋体" w:hAnsi="宋体"/>
                <w:color w:val="0D0D0D"/>
                <w:sz w:val="21"/>
                <w:szCs w:val="21"/>
              </w:rPr>
            </w:pPr>
            <w:r>
              <w:rPr>
                <w:rFonts w:hint="eastAsia" w:ascii="宋体" w:hAnsi="宋体"/>
                <w:color w:val="0D0D0D"/>
                <w:sz w:val="21"/>
                <w:szCs w:val="21"/>
              </w:rPr>
              <w:t>2</w:t>
            </w:r>
            <w:r>
              <w:rPr>
                <w:rFonts w:ascii="宋体" w:hAnsi="宋体"/>
                <w:color w:val="0D0D0D"/>
                <w:sz w:val="21"/>
                <w:szCs w:val="21"/>
              </w:rPr>
              <w:t>017.05.29</w:t>
            </w:r>
          </w:p>
        </w:tc>
        <w:tc>
          <w:tcPr>
            <w:tcW w:w="495"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陕审麦</w:t>
            </w:r>
            <w:r>
              <w:rPr>
                <w:rFonts w:hint="eastAsia" w:ascii="宋体" w:hAnsi="宋体"/>
                <w:color w:val="0D0D0D"/>
                <w:sz w:val="21"/>
                <w:szCs w:val="21"/>
              </w:rPr>
              <w:t>2</w:t>
            </w:r>
            <w:r>
              <w:rPr>
                <w:rFonts w:ascii="宋体" w:hAnsi="宋体"/>
                <w:color w:val="0D0D0D"/>
                <w:sz w:val="21"/>
                <w:szCs w:val="21"/>
              </w:rPr>
              <w:t>013011</w:t>
            </w:r>
            <w:r>
              <w:rPr>
                <w:rFonts w:hint="eastAsia" w:ascii="宋体" w:hAnsi="宋体"/>
                <w:color w:val="0D0D0D"/>
                <w:sz w:val="21"/>
                <w:szCs w:val="21"/>
              </w:rPr>
              <w:t>；</w:t>
            </w:r>
          </w:p>
          <w:p>
            <w:pPr>
              <w:pStyle w:val="3"/>
              <w:snapToGrid w:val="0"/>
              <w:ind w:firstLine="0" w:firstLineChars="0"/>
              <w:jc w:val="center"/>
              <w:rPr>
                <w:rFonts w:ascii="宋体" w:hAnsi="宋体"/>
                <w:color w:val="0D0D0D"/>
                <w:sz w:val="21"/>
                <w:szCs w:val="21"/>
              </w:rPr>
            </w:pPr>
            <w:r>
              <w:rPr>
                <w:rFonts w:hint="eastAsia" w:ascii="宋体" w:hAnsi="宋体"/>
                <w:color w:val="0D0D0D"/>
                <w:sz w:val="21"/>
                <w:szCs w:val="21"/>
              </w:rPr>
              <w:t>2</w:t>
            </w:r>
            <w:r>
              <w:rPr>
                <w:rFonts w:ascii="宋体" w:hAnsi="宋体"/>
                <w:color w:val="0D0D0D"/>
                <w:sz w:val="21"/>
                <w:szCs w:val="21"/>
              </w:rPr>
              <w:t>017</w:t>
            </w:r>
            <w:r>
              <w:rPr>
                <w:rFonts w:hint="eastAsia" w:ascii="宋体" w:hAnsi="宋体"/>
                <w:color w:val="0D0D0D"/>
                <w:sz w:val="21"/>
                <w:szCs w:val="21"/>
              </w:rPr>
              <w:t>-</w:t>
            </w:r>
            <w:r>
              <w:rPr>
                <w:rFonts w:ascii="宋体" w:hAnsi="宋体"/>
                <w:color w:val="0D0D0D"/>
                <w:sz w:val="21"/>
                <w:szCs w:val="21"/>
              </w:rPr>
              <w:t>1</w:t>
            </w:r>
            <w:r>
              <w:rPr>
                <w:rFonts w:hint="eastAsia" w:ascii="宋体" w:hAnsi="宋体"/>
                <w:color w:val="0D0D0D"/>
                <w:sz w:val="21"/>
                <w:szCs w:val="21"/>
              </w:rPr>
              <w:t>-</w:t>
            </w:r>
            <w:r>
              <w:rPr>
                <w:rFonts w:ascii="宋体" w:hAnsi="宋体"/>
                <w:color w:val="0D0D0D"/>
                <w:sz w:val="21"/>
                <w:szCs w:val="21"/>
              </w:rPr>
              <w:t>0179</w:t>
            </w:r>
          </w:p>
        </w:tc>
        <w:tc>
          <w:tcPr>
            <w:tcW w:w="413"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西北农林科技大学</w:t>
            </w:r>
          </w:p>
        </w:tc>
        <w:tc>
          <w:tcPr>
            <w:tcW w:w="763"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吉万全</w:t>
            </w:r>
            <w:r>
              <w:rPr>
                <w:rFonts w:hint="eastAsia" w:ascii="宋体" w:hAnsi="宋体"/>
                <w:color w:val="0D0D0D"/>
                <w:sz w:val="21"/>
                <w:szCs w:val="21"/>
              </w:rPr>
              <w:t>，</w:t>
            </w:r>
            <w:r>
              <w:rPr>
                <w:rFonts w:ascii="宋体" w:hAnsi="宋体"/>
                <w:color w:val="0D0D0D"/>
                <w:sz w:val="21"/>
                <w:szCs w:val="21"/>
              </w:rPr>
              <w:t>陈春环</w:t>
            </w:r>
            <w:r>
              <w:rPr>
                <w:rFonts w:hint="eastAsia" w:ascii="宋体" w:hAnsi="宋体"/>
                <w:color w:val="0D0D0D"/>
                <w:sz w:val="21"/>
                <w:szCs w:val="21"/>
              </w:rPr>
              <w:t>，</w:t>
            </w:r>
            <w:r>
              <w:rPr>
                <w:rFonts w:ascii="宋体" w:hAnsi="宋体"/>
                <w:color w:val="0D0D0D"/>
                <w:sz w:val="21"/>
                <w:szCs w:val="21"/>
              </w:rPr>
              <w:t>张荣琦</w:t>
            </w:r>
            <w:r>
              <w:rPr>
                <w:rFonts w:hint="eastAsia" w:ascii="宋体" w:hAnsi="宋体"/>
                <w:color w:val="0D0D0D"/>
                <w:sz w:val="21"/>
                <w:szCs w:val="21"/>
              </w:rPr>
              <w:t>，</w:t>
            </w:r>
            <w:r>
              <w:rPr>
                <w:rFonts w:ascii="宋体" w:hAnsi="宋体"/>
                <w:color w:val="0D0D0D"/>
                <w:sz w:val="21"/>
                <w:szCs w:val="21"/>
              </w:rPr>
              <w:t>王长有</w:t>
            </w:r>
            <w:r>
              <w:rPr>
                <w:rFonts w:hint="eastAsia" w:ascii="宋体" w:hAnsi="宋体"/>
                <w:color w:val="0D0D0D"/>
                <w:sz w:val="21"/>
                <w:szCs w:val="21"/>
              </w:rPr>
              <w:t>，</w:t>
            </w:r>
            <w:r>
              <w:rPr>
                <w:rFonts w:ascii="宋体" w:hAnsi="宋体"/>
                <w:color w:val="0D0D0D"/>
                <w:sz w:val="21"/>
                <w:szCs w:val="21"/>
              </w:rPr>
              <w:t>田增荣</w:t>
            </w:r>
            <w:r>
              <w:rPr>
                <w:rFonts w:hint="eastAsia" w:ascii="宋体" w:hAnsi="宋体"/>
                <w:color w:val="0D0D0D"/>
                <w:sz w:val="21"/>
                <w:szCs w:val="21"/>
              </w:rPr>
              <w:t>，</w:t>
            </w:r>
            <w:r>
              <w:rPr>
                <w:rFonts w:ascii="宋体" w:hAnsi="宋体"/>
                <w:color w:val="0D0D0D"/>
                <w:sz w:val="21"/>
                <w:szCs w:val="21"/>
              </w:rPr>
              <w:t>王亚娟</w:t>
            </w:r>
            <w:r>
              <w:rPr>
                <w:rFonts w:hint="eastAsia" w:ascii="宋体" w:hAnsi="宋体"/>
                <w:color w:val="0D0D0D"/>
                <w:sz w:val="21"/>
                <w:szCs w:val="21"/>
              </w:rPr>
              <w:t>，</w:t>
            </w:r>
            <w:r>
              <w:rPr>
                <w:rFonts w:ascii="宋体" w:hAnsi="宋体"/>
                <w:color w:val="0D0D0D"/>
                <w:sz w:val="21"/>
                <w:szCs w:val="21"/>
              </w:rPr>
              <w:t>刘新伦</w:t>
            </w:r>
            <w:r>
              <w:rPr>
                <w:rFonts w:hint="eastAsia" w:ascii="宋体" w:hAnsi="宋体"/>
                <w:color w:val="0D0D0D"/>
                <w:sz w:val="21"/>
                <w:szCs w:val="21"/>
              </w:rPr>
              <w:t>，</w:t>
            </w:r>
            <w:r>
              <w:rPr>
                <w:rFonts w:ascii="宋体" w:hAnsi="宋体"/>
                <w:color w:val="0D0D0D"/>
                <w:sz w:val="21"/>
                <w:szCs w:val="21"/>
              </w:rPr>
              <w:t>朱建峰</w:t>
            </w:r>
            <w:r>
              <w:rPr>
                <w:rFonts w:hint="eastAsia" w:ascii="宋体" w:hAnsi="宋体"/>
                <w:color w:val="0D0D0D"/>
                <w:sz w:val="21"/>
                <w:szCs w:val="21"/>
              </w:rPr>
              <w:t>，</w:t>
            </w:r>
            <w:r>
              <w:rPr>
                <w:rFonts w:ascii="宋体" w:hAnsi="宋体"/>
                <w:color w:val="0D0D0D"/>
                <w:sz w:val="21"/>
                <w:szCs w:val="21"/>
              </w:rPr>
              <w:t>张宏</w:t>
            </w:r>
          </w:p>
        </w:tc>
        <w:tc>
          <w:tcPr>
            <w:tcW w:w="427" w:type="pct"/>
            <w:vAlign w:val="center"/>
          </w:tcPr>
          <w:p>
            <w:pPr>
              <w:pStyle w:val="3"/>
              <w:ind w:firstLine="0" w:firstLineChars="0"/>
              <w:jc w:val="center"/>
              <w:rPr>
                <w:rFonts w:ascii="宋体" w:hAnsi="宋体"/>
                <w:color w:val="0D0D0D"/>
                <w:sz w:val="21"/>
                <w:szCs w:val="21"/>
              </w:rPr>
            </w:pPr>
            <w:r>
              <w:rPr>
                <w:rFonts w:hint="eastAsia" w:ascii="宋体" w:hAnsi="宋体"/>
                <w:color w:val="0D0D0D"/>
                <w:sz w:val="21"/>
                <w:szCs w:val="21"/>
              </w:rPr>
              <w:t>其他</w:t>
            </w:r>
            <w:r>
              <w:rPr>
                <w:rFonts w:ascii="宋体" w:hAnsi="宋体"/>
                <w:color w:val="0D0D0D"/>
                <w:sz w:val="21"/>
                <w:szCs w:val="21"/>
              </w:rPr>
              <w:t>有效</w:t>
            </w:r>
            <w:r>
              <w:rPr>
                <w:rFonts w:hint="eastAsia" w:ascii="宋体" w:hAnsi="宋体"/>
                <w:color w:val="0D0D0D"/>
                <w:sz w:val="21"/>
                <w:szCs w:val="21"/>
              </w:rPr>
              <w:t>知识产权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7"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发明专利</w:t>
            </w:r>
          </w:p>
        </w:tc>
        <w:tc>
          <w:tcPr>
            <w:tcW w:w="812"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小麦低分子量麦谷蛋白亚基的聚丙烯酰胺凝胶电泳方法</w:t>
            </w:r>
          </w:p>
        </w:tc>
        <w:tc>
          <w:tcPr>
            <w:tcW w:w="323"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中国</w:t>
            </w:r>
          </w:p>
        </w:tc>
        <w:tc>
          <w:tcPr>
            <w:tcW w:w="680" w:type="pct"/>
            <w:vAlign w:val="center"/>
          </w:tcPr>
          <w:p>
            <w:pPr>
              <w:pStyle w:val="3"/>
              <w:snapToGrid w:val="0"/>
              <w:ind w:firstLine="0" w:firstLineChars="0"/>
              <w:jc w:val="center"/>
              <w:rPr>
                <w:rFonts w:ascii="宋体" w:hAnsi="宋体"/>
                <w:color w:val="0D0D0D"/>
                <w:sz w:val="21"/>
                <w:szCs w:val="21"/>
              </w:rPr>
            </w:pPr>
            <w:r>
              <w:rPr>
                <w:rFonts w:hint="eastAsia" w:ascii="宋体" w:hAnsi="宋体"/>
                <w:color w:val="0D0D0D"/>
                <w:sz w:val="21"/>
                <w:szCs w:val="21"/>
              </w:rPr>
              <w:t>ZL</w:t>
            </w:r>
            <w:r>
              <w:rPr>
                <w:rFonts w:ascii="宋体" w:hAnsi="宋体"/>
                <w:color w:val="0D0D0D"/>
                <w:sz w:val="21"/>
                <w:szCs w:val="21"/>
              </w:rPr>
              <w:t>200610042829.3</w:t>
            </w:r>
          </w:p>
        </w:tc>
        <w:tc>
          <w:tcPr>
            <w:tcW w:w="529" w:type="pct"/>
            <w:vAlign w:val="center"/>
          </w:tcPr>
          <w:p>
            <w:pPr>
              <w:pStyle w:val="3"/>
              <w:snapToGrid w:val="0"/>
              <w:ind w:firstLine="0" w:firstLineChars="0"/>
              <w:jc w:val="center"/>
              <w:rPr>
                <w:rFonts w:ascii="宋体" w:hAnsi="宋体"/>
                <w:color w:val="0D0D0D"/>
                <w:sz w:val="21"/>
                <w:szCs w:val="21"/>
              </w:rPr>
            </w:pPr>
            <w:r>
              <w:rPr>
                <w:rFonts w:hint="eastAsia" w:ascii="宋体" w:hAnsi="宋体"/>
                <w:color w:val="0D0D0D"/>
                <w:sz w:val="21"/>
                <w:szCs w:val="21"/>
              </w:rPr>
              <w:t>2</w:t>
            </w:r>
            <w:r>
              <w:rPr>
                <w:rFonts w:ascii="宋体" w:hAnsi="宋体"/>
                <w:color w:val="0D0D0D"/>
                <w:sz w:val="21"/>
                <w:szCs w:val="21"/>
              </w:rPr>
              <w:t>009.04.15</w:t>
            </w:r>
          </w:p>
        </w:tc>
        <w:tc>
          <w:tcPr>
            <w:tcW w:w="495" w:type="pct"/>
            <w:vAlign w:val="center"/>
          </w:tcPr>
          <w:p>
            <w:pPr>
              <w:pStyle w:val="3"/>
              <w:snapToGrid w:val="0"/>
              <w:ind w:firstLine="0" w:firstLineChars="0"/>
              <w:jc w:val="center"/>
              <w:rPr>
                <w:rFonts w:ascii="宋体" w:hAnsi="宋体"/>
                <w:color w:val="0D0D0D"/>
                <w:sz w:val="21"/>
                <w:szCs w:val="21"/>
              </w:rPr>
            </w:pPr>
            <w:r>
              <w:rPr>
                <w:rFonts w:hint="eastAsia" w:ascii="宋体" w:hAnsi="宋体"/>
                <w:color w:val="0D0D0D"/>
                <w:sz w:val="21"/>
                <w:szCs w:val="21"/>
              </w:rPr>
              <w:t>第4</w:t>
            </w:r>
            <w:r>
              <w:rPr>
                <w:rFonts w:ascii="宋体" w:hAnsi="宋体"/>
                <w:color w:val="0D0D0D"/>
                <w:sz w:val="21"/>
                <w:szCs w:val="21"/>
              </w:rPr>
              <w:t>88046</w:t>
            </w:r>
            <w:r>
              <w:rPr>
                <w:rFonts w:hint="eastAsia" w:ascii="宋体" w:hAnsi="宋体"/>
                <w:color w:val="0D0D0D"/>
                <w:sz w:val="21"/>
                <w:szCs w:val="21"/>
              </w:rPr>
              <w:t>号</w:t>
            </w:r>
          </w:p>
        </w:tc>
        <w:tc>
          <w:tcPr>
            <w:tcW w:w="413"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西北农林科技大学</w:t>
            </w:r>
          </w:p>
        </w:tc>
        <w:tc>
          <w:tcPr>
            <w:tcW w:w="763" w:type="pct"/>
            <w:vAlign w:val="center"/>
          </w:tcPr>
          <w:p>
            <w:pPr>
              <w:pStyle w:val="3"/>
              <w:snapToGrid w:val="0"/>
              <w:ind w:firstLine="0" w:firstLineChars="0"/>
              <w:jc w:val="center"/>
              <w:rPr>
                <w:rFonts w:ascii="宋体" w:hAnsi="宋体"/>
                <w:color w:val="0D0D0D"/>
                <w:sz w:val="21"/>
                <w:szCs w:val="21"/>
              </w:rPr>
            </w:pPr>
            <w:r>
              <w:fldChar w:fldCharType="begin"/>
            </w:r>
            <w:r>
              <w:instrText xml:space="preserve"> HYPERLINK "https://xueshu.baidu.com/s?wd=author%3A%28%E5%BC%A0%E5%AE%8F%29%20&amp;tn=SE_baiduxueshu_c1gjeupa&amp;ie=utf-8&amp;sc_f_para=sc_hilight%3Dperson" \t "_blank" </w:instrText>
            </w:r>
            <w:r>
              <w:fldChar w:fldCharType="separate"/>
            </w:r>
            <w:r>
              <w:rPr>
                <w:rFonts w:hint="eastAsia" w:ascii="宋体" w:hAnsi="宋体"/>
                <w:color w:val="0D0D0D"/>
                <w:sz w:val="21"/>
                <w:szCs w:val="21"/>
              </w:rPr>
              <w:t>张宏</w:t>
            </w:r>
            <w:r>
              <w:rPr>
                <w:rFonts w:hint="eastAsia" w:ascii="宋体" w:hAnsi="宋体"/>
                <w:color w:val="0D0D0D"/>
                <w:sz w:val="21"/>
                <w:szCs w:val="21"/>
              </w:rPr>
              <w:fldChar w:fldCharType="end"/>
            </w:r>
            <w:r>
              <w:rPr>
                <w:rFonts w:hint="eastAsia" w:ascii="宋体" w:hAnsi="宋体"/>
                <w:color w:val="0D0D0D"/>
                <w:sz w:val="21"/>
                <w:szCs w:val="21"/>
              </w:rPr>
              <w:t>，</w:t>
            </w:r>
            <w:r>
              <w:fldChar w:fldCharType="begin"/>
            </w:r>
            <w:r>
              <w:instrText xml:space="preserve"> HYPERLINK "https://xueshu.baidu.com/s?wd=author%3A%28%E5%90%89%E4%B8%87%E5%85%A8%29%20&amp;tn=SE_baiduxueshu_c1gjeupa&amp;ie=utf-8&amp;sc_f_para=sc_hilight%3Dperson" \t "_blank" </w:instrText>
            </w:r>
            <w:r>
              <w:fldChar w:fldCharType="separate"/>
            </w:r>
            <w:r>
              <w:rPr>
                <w:rFonts w:hint="eastAsia" w:ascii="宋体" w:hAnsi="宋体"/>
                <w:color w:val="0D0D0D"/>
                <w:sz w:val="21"/>
                <w:szCs w:val="21"/>
              </w:rPr>
              <w:t>吉万全</w:t>
            </w:r>
            <w:r>
              <w:rPr>
                <w:rFonts w:hint="eastAsia" w:ascii="宋体" w:hAnsi="宋体"/>
                <w:color w:val="0D0D0D"/>
                <w:sz w:val="21"/>
                <w:szCs w:val="21"/>
              </w:rPr>
              <w:fldChar w:fldCharType="end"/>
            </w:r>
            <w:r>
              <w:rPr>
                <w:rFonts w:hint="eastAsia" w:ascii="宋体" w:hAnsi="宋体"/>
                <w:color w:val="0D0D0D"/>
                <w:sz w:val="21"/>
                <w:szCs w:val="21"/>
              </w:rPr>
              <w:t>，</w:t>
            </w:r>
            <w:r>
              <w:fldChar w:fldCharType="begin"/>
            </w:r>
            <w:r>
              <w:instrText xml:space="preserve"> HYPERLINK "https://xueshu.baidu.com/s?wd=author%3A%28%E7%8E%8B%E9%95%BF%E6%9C%89%29%20&amp;tn=SE_baiduxueshu_c1gjeupa&amp;ie=utf-8&amp;sc_f_para=sc_hilight%3Dperson" \t "_blank" </w:instrText>
            </w:r>
            <w:r>
              <w:fldChar w:fldCharType="separate"/>
            </w:r>
            <w:r>
              <w:rPr>
                <w:rFonts w:hint="eastAsia" w:ascii="宋体" w:hAnsi="宋体"/>
                <w:color w:val="0D0D0D"/>
                <w:sz w:val="21"/>
                <w:szCs w:val="21"/>
              </w:rPr>
              <w:t>王长有</w:t>
            </w:r>
            <w:r>
              <w:rPr>
                <w:rFonts w:hint="eastAsia" w:ascii="宋体" w:hAnsi="宋体"/>
                <w:color w:val="0D0D0D"/>
                <w:sz w:val="21"/>
                <w:szCs w:val="21"/>
              </w:rPr>
              <w:fldChar w:fldCharType="end"/>
            </w:r>
            <w:r>
              <w:rPr>
                <w:rFonts w:hint="eastAsia" w:ascii="宋体" w:hAnsi="宋体"/>
                <w:color w:val="0D0D0D"/>
                <w:sz w:val="21"/>
                <w:szCs w:val="21"/>
              </w:rPr>
              <w:t>，</w:t>
            </w:r>
            <w:r>
              <w:fldChar w:fldCharType="begin"/>
            </w:r>
            <w:r>
              <w:instrText xml:space="preserve"> HYPERLINK "https://xueshu.baidu.com/s?wd=author%3A%28%E7%8E%8B%E7%A7%8B%E8%8B%B1%29%20&amp;tn=SE_baiduxueshu_c1gjeupa&amp;ie=utf-8&amp;sc_f_para=sc_hilight%3Dperson" \t "_blank" </w:instrText>
            </w:r>
            <w:r>
              <w:fldChar w:fldCharType="separate"/>
            </w:r>
            <w:r>
              <w:rPr>
                <w:rFonts w:hint="eastAsia" w:ascii="宋体" w:hAnsi="宋体"/>
                <w:color w:val="0D0D0D"/>
                <w:sz w:val="21"/>
                <w:szCs w:val="21"/>
              </w:rPr>
              <w:t>王秋英</w:t>
            </w:r>
            <w:r>
              <w:rPr>
                <w:rFonts w:hint="eastAsia" w:ascii="宋体" w:hAnsi="宋体"/>
                <w:color w:val="0D0D0D"/>
                <w:sz w:val="21"/>
                <w:szCs w:val="21"/>
              </w:rPr>
              <w:fldChar w:fldCharType="end"/>
            </w:r>
            <w:r>
              <w:rPr>
                <w:rFonts w:hint="eastAsia" w:ascii="宋体" w:hAnsi="宋体"/>
                <w:color w:val="0D0D0D"/>
                <w:sz w:val="21"/>
                <w:szCs w:val="21"/>
              </w:rPr>
              <w:t>，</w:t>
            </w:r>
            <w:r>
              <w:fldChar w:fldCharType="begin"/>
            </w:r>
            <w:r>
              <w:instrText xml:space="preserve"> HYPERLINK "https://xueshu.baidu.com/s?wd=author%3A%28%E4%BB%BB%E5%BF%97%E9%BE%99%29%20&amp;tn=SE_baiduxueshu_c1gjeupa&amp;ie=utf-8&amp;sc_f_para=sc_hilight%3Dperson" \t "_blank" </w:instrText>
            </w:r>
            <w:r>
              <w:fldChar w:fldCharType="separate"/>
            </w:r>
            <w:r>
              <w:rPr>
                <w:rFonts w:hint="eastAsia" w:ascii="宋体" w:hAnsi="宋体"/>
                <w:color w:val="0D0D0D"/>
                <w:sz w:val="21"/>
                <w:szCs w:val="21"/>
              </w:rPr>
              <w:t>任志龙</w:t>
            </w:r>
            <w:r>
              <w:rPr>
                <w:rFonts w:hint="eastAsia" w:ascii="宋体" w:hAnsi="宋体"/>
                <w:color w:val="0D0D0D"/>
                <w:sz w:val="21"/>
                <w:szCs w:val="21"/>
              </w:rPr>
              <w:fldChar w:fldCharType="end"/>
            </w:r>
            <w:r>
              <w:rPr>
                <w:rFonts w:hint="eastAsia" w:ascii="宋体" w:hAnsi="宋体"/>
                <w:color w:val="0D0D0D"/>
                <w:sz w:val="21"/>
                <w:szCs w:val="21"/>
              </w:rPr>
              <w:t>，</w:t>
            </w:r>
            <w:r>
              <w:fldChar w:fldCharType="begin"/>
            </w:r>
            <w:r>
              <w:instrText xml:space="preserve"> HYPERLINK "https://xueshu.baidu.com/s?wd=author%3A%28%E7%8E%8B%E4%BA%9A%E5%A8%9F%29%20&amp;tn=SE_baiduxueshu_c1gjeupa&amp;ie=utf-8&amp;sc_f_para=sc_hilight%3Dperson" \t "_blank" </w:instrText>
            </w:r>
            <w:r>
              <w:fldChar w:fldCharType="separate"/>
            </w:r>
            <w:r>
              <w:rPr>
                <w:rFonts w:hint="eastAsia" w:ascii="宋体" w:hAnsi="宋体"/>
                <w:color w:val="0D0D0D"/>
                <w:sz w:val="21"/>
                <w:szCs w:val="21"/>
              </w:rPr>
              <w:t>王亚娟</w:t>
            </w:r>
            <w:r>
              <w:rPr>
                <w:rFonts w:hint="eastAsia" w:ascii="宋体" w:hAnsi="宋体"/>
                <w:color w:val="0D0D0D"/>
                <w:sz w:val="21"/>
                <w:szCs w:val="21"/>
              </w:rPr>
              <w:fldChar w:fldCharType="end"/>
            </w:r>
            <w:r>
              <w:rPr>
                <w:rFonts w:hint="eastAsia" w:ascii="宋体" w:hAnsi="宋体"/>
                <w:color w:val="0D0D0D"/>
                <w:sz w:val="21"/>
                <w:szCs w:val="21"/>
              </w:rPr>
              <w:t>，</w:t>
            </w:r>
            <w:r>
              <w:fldChar w:fldCharType="begin"/>
            </w:r>
            <w:r>
              <w:instrText xml:space="preserve"> HYPERLINK "https://xueshu.baidu.com/s?wd=author%3A%28%E8%94%A1%E4%B8%9C%E6%98%8E%29%20&amp;tn=SE_baiduxueshu_c1gjeupa&amp;ie=utf-8&amp;sc_f_para=sc_hilight%3Dperson" \t "_blank" </w:instrText>
            </w:r>
            <w:r>
              <w:fldChar w:fldCharType="separate"/>
            </w:r>
            <w:r>
              <w:rPr>
                <w:rFonts w:hint="eastAsia" w:ascii="宋体" w:hAnsi="宋体"/>
                <w:color w:val="0D0D0D"/>
                <w:sz w:val="21"/>
                <w:szCs w:val="21"/>
              </w:rPr>
              <w:t>蔡东明</w:t>
            </w:r>
            <w:r>
              <w:rPr>
                <w:rFonts w:hint="eastAsia" w:ascii="宋体" w:hAnsi="宋体"/>
                <w:color w:val="0D0D0D"/>
                <w:sz w:val="21"/>
                <w:szCs w:val="21"/>
              </w:rPr>
              <w:fldChar w:fldCharType="end"/>
            </w:r>
          </w:p>
        </w:tc>
        <w:tc>
          <w:tcPr>
            <w:tcW w:w="427" w:type="pct"/>
            <w:vAlign w:val="center"/>
          </w:tcPr>
          <w:p>
            <w:pPr>
              <w:pStyle w:val="3"/>
              <w:ind w:firstLine="0" w:firstLineChars="0"/>
              <w:jc w:val="center"/>
              <w:rPr>
                <w:rFonts w:ascii="宋体" w:hAnsi="宋体"/>
                <w:color w:val="0D0D0D"/>
                <w:sz w:val="21"/>
                <w:szCs w:val="21"/>
              </w:rPr>
            </w:pPr>
            <w:r>
              <w:rPr>
                <w:rFonts w:hint="eastAsia" w:ascii="宋体" w:hAnsi="宋体"/>
                <w:color w:val="0D0D0D"/>
                <w:sz w:val="21"/>
                <w:szCs w:val="21"/>
              </w:rPr>
              <w:t>未交费失效的知识产权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7"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团体标准</w:t>
            </w:r>
          </w:p>
        </w:tc>
        <w:tc>
          <w:tcPr>
            <w:tcW w:w="812"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小麦—西农</w:t>
            </w:r>
            <w:r>
              <w:rPr>
                <w:rFonts w:hint="eastAsia" w:ascii="宋体" w:hAnsi="宋体"/>
                <w:color w:val="0D0D0D"/>
                <w:sz w:val="21"/>
                <w:szCs w:val="21"/>
              </w:rPr>
              <w:t>5</w:t>
            </w:r>
            <w:r>
              <w:rPr>
                <w:rFonts w:ascii="宋体" w:hAnsi="宋体"/>
                <w:color w:val="0D0D0D"/>
                <w:sz w:val="21"/>
                <w:szCs w:val="21"/>
              </w:rPr>
              <w:t>09</w:t>
            </w:r>
          </w:p>
        </w:tc>
        <w:tc>
          <w:tcPr>
            <w:tcW w:w="323"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中国</w:t>
            </w:r>
          </w:p>
        </w:tc>
        <w:tc>
          <w:tcPr>
            <w:tcW w:w="680" w:type="pct"/>
            <w:vAlign w:val="center"/>
          </w:tcPr>
          <w:p>
            <w:pPr>
              <w:pStyle w:val="3"/>
              <w:snapToGrid w:val="0"/>
              <w:ind w:firstLine="0" w:firstLineChars="0"/>
              <w:jc w:val="center"/>
              <w:rPr>
                <w:rFonts w:ascii="宋体" w:hAnsi="宋体"/>
                <w:color w:val="0D0D0D"/>
                <w:sz w:val="21"/>
                <w:szCs w:val="21"/>
              </w:rPr>
            </w:pPr>
            <w:r>
              <w:rPr>
                <w:rFonts w:hint="eastAsia" w:ascii="宋体" w:hAnsi="宋体"/>
                <w:color w:val="0D0D0D"/>
                <w:sz w:val="21"/>
                <w:szCs w:val="21"/>
              </w:rPr>
              <w:t>T</w:t>
            </w:r>
            <w:r>
              <w:rPr>
                <w:rFonts w:ascii="宋体" w:hAnsi="宋体"/>
                <w:color w:val="0D0D0D"/>
                <w:sz w:val="21"/>
                <w:szCs w:val="21"/>
              </w:rPr>
              <w:t>/YLNK-12-2020</w:t>
            </w:r>
          </w:p>
        </w:tc>
        <w:tc>
          <w:tcPr>
            <w:tcW w:w="529" w:type="pct"/>
            <w:vAlign w:val="center"/>
          </w:tcPr>
          <w:p>
            <w:pPr>
              <w:pStyle w:val="3"/>
              <w:snapToGrid w:val="0"/>
              <w:ind w:firstLine="0" w:firstLineChars="0"/>
              <w:jc w:val="center"/>
              <w:rPr>
                <w:rFonts w:ascii="宋体" w:hAnsi="宋体"/>
                <w:color w:val="0D0D0D"/>
                <w:sz w:val="21"/>
                <w:szCs w:val="21"/>
              </w:rPr>
            </w:pPr>
            <w:r>
              <w:rPr>
                <w:rFonts w:hint="eastAsia" w:ascii="宋体" w:hAnsi="宋体"/>
                <w:color w:val="0D0D0D"/>
                <w:sz w:val="21"/>
                <w:szCs w:val="21"/>
              </w:rPr>
              <w:t>2</w:t>
            </w:r>
            <w:r>
              <w:rPr>
                <w:rFonts w:ascii="宋体" w:hAnsi="宋体"/>
                <w:color w:val="0D0D0D"/>
                <w:sz w:val="21"/>
                <w:szCs w:val="21"/>
              </w:rPr>
              <w:t>020.10.20</w:t>
            </w:r>
          </w:p>
        </w:tc>
        <w:tc>
          <w:tcPr>
            <w:tcW w:w="495" w:type="pct"/>
            <w:vAlign w:val="center"/>
          </w:tcPr>
          <w:p>
            <w:pPr>
              <w:pStyle w:val="3"/>
              <w:snapToGrid w:val="0"/>
              <w:ind w:firstLine="0" w:firstLineChars="0"/>
              <w:jc w:val="center"/>
              <w:rPr>
                <w:rFonts w:ascii="宋体" w:hAnsi="宋体"/>
                <w:color w:val="0D0D0D"/>
                <w:sz w:val="21"/>
                <w:szCs w:val="21"/>
              </w:rPr>
            </w:pPr>
            <w:r>
              <w:rPr>
                <w:rFonts w:hint="eastAsia" w:ascii="宋体" w:hAnsi="宋体"/>
                <w:color w:val="0D0D0D"/>
                <w:sz w:val="21"/>
                <w:szCs w:val="21"/>
              </w:rPr>
              <w:t>T</w:t>
            </w:r>
            <w:r>
              <w:rPr>
                <w:rFonts w:ascii="宋体" w:hAnsi="宋体"/>
                <w:color w:val="0D0D0D"/>
                <w:sz w:val="21"/>
                <w:szCs w:val="21"/>
              </w:rPr>
              <w:t>/YLNK-12-2020</w:t>
            </w:r>
          </w:p>
        </w:tc>
        <w:tc>
          <w:tcPr>
            <w:tcW w:w="413" w:type="pct"/>
            <w:vAlign w:val="center"/>
          </w:tcPr>
          <w:p>
            <w:r>
              <w:rPr>
                <w:rFonts w:ascii="宋体" w:hAnsi="宋体"/>
                <w:color w:val="0D0D0D"/>
                <w:szCs w:val="21"/>
              </w:rPr>
              <w:t>西北农林科技大学</w:t>
            </w:r>
          </w:p>
        </w:tc>
        <w:tc>
          <w:tcPr>
            <w:tcW w:w="763"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吉万全</w:t>
            </w:r>
            <w:r>
              <w:rPr>
                <w:rFonts w:hint="eastAsia" w:ascii="宋体" w:hAnsi="宋体"/>
                <w:color w:val="0D0D0D"/>
                <w:sz w:val="21"/>
                <w:szCs w:val="21"/>
              </w:rPr>
              <w:t>，</w:t>
            </w:r>
            <w:r>
              <w:rPr>
                <w:rFonts w:ascii="宋体" w:hAnsi="宋体"/>
                <w:color w:val="0D0D0D"/>
                <w:sz w:val="21"/>
                <w:szCs w:val="21"/>
              </w:rPr>
              <w:t>张荣琦</w:t>
            </w:r>
            <w:r>
              <w:rPr>
                <w:rFonts w:hint="eastAsia" w:ascii="宋体" w:hAnsi="宋体"/>
                <w:color w:val="0D0D0D"/>
                <w:sz w:val="21"/>
                <w:szCs w:val="21"/>
              </w:rPr>
              <w:t>，</w:t>
            </w:r>
            <w:r>
              <w:rPr>
                <w:rFonts w:ascii="宋体" w:hAnsi="宋体"/>
                <w:color w:val="0D0D0D"/>
                <w:sz w:val="21"/>
                <w:szCs w:val="21"/>
              </w:rPr>
              <w:t>陈春环</w:t>
            </w:r>
            <w:r>
              <w:rPr>
                <w:rFonts w:hint="eastAsia" w:ascii="宋体" w:hAnsi="宋体"/>
                <w:color w:val="0D0D0D"/>
                <w:sz w:val="21"/>
                <w:szCs w:val="21"/>
              </w:rPr>
              <w:t>，</w:t>
            </w:r>
            <w:r>
              <w:rPr>
                <w:rFonts w:ascii="宋体" w:hAnsi="宋体"/>
                <w:color w:val="0D0D0D"/>
                <w:sz w:val="21"/>
                <w:szCs w:val="21"/>
              </w:rPr>
              <w:t>王长有</w:t>
            </w:r>
            <w:r>
              <w:rPr>
                <w:rFonts w:hint="eastAsia" w:ascii="宋体" w:hAnsi="宋体"/>
                <w:color w:val="0D0D0D"/>
                <w:sz w:val="21"/>
                <w:szCs w:val="21"/>
              </w:rPr>
              <w:t>，</w:t>
            </w:r>
            <w:r>
              <w:rPr>
                <w:rFonts w:ascii="宋体" w:hAnsi="宋体"/>
                <w:color w:val="0D0D0D"/>
                <w:sz w:val="21"/>
                <w:szCs w:val="21"/>
              </w:rPr>
              <w:t>田增荣</w:t>
            </w:r>
            <w:r>
              <w:rPr>
                <w:rFonts w:hint="eastAsia" w:ascii="宋体" w:hAnsi="宋体"/>
                <w:color w:val="0D0D0D"/>
                <w:sz w:val="21"/>
                <w:szCs w:val="21"/>
              </w:rPr>
              <w:t>，</w:t>
            </w:r>
            <w:r>
              <w:rPr>
                <w:rFonts w:ascii="宋体" w:hAnsi="宋体"/>
                <w:color w:val="0D0D0D"/>
                <w:sz w:val="21"/>
                <w:szCs w:val="21"/>
              </w:rPr>
              <w:t>王亚娟</w:t>
            </w:r>
            <w:r>
              <w:rPr>
                <w:rFonts w:hint="eastAsia" w:ascii="宋体" w:hAnsi="宋体"/>
                <w:color w:val="0D0D0D"/>
                <w:sz w:val="21"/>
                <w:szCs w:val="21"/>
              </w:rPr>
              <w:t>，</w:t>
            </w:r>
            <w:r>
              <w:rPr>
                <w:rFonts w:ascii="宋体" w:hAnsi="宋体"/>
                <w:color w:val="0D0D0D"/>
                <w:sz w:val="21"/>
                <w:szCs w:val="21"/>
              </w:rPr>
              <w:t>刘新伦</w:t>
            </w:r>
            <w:r>
              <w:rPr>
                <w:rFonts w:hint="eastAsia" w:ascii="宋体" w:hAnsi="宋体"/>
                <w:color w:val="0D0D0D"/>
                <w:sz w:val="21"/>
                <w:szCs w:val="21"/>
              </w:rPr>
              <w:t>，</w:t>
            </w:r>
            <w:r>
              <w:rPr>
                <w:rFonts w:ascii="宋体" w:hAnsi="宋体"/>
                <w:color w:val="0D0D0D"/>
                <w:sz w:val="21"/>
                <w:szCs w:val="21"/>
              </w:rPr>
              <w:t>朱建峰</w:t>
            </w:r>
            <w:r>
              <w:rPr>
                <w:rFonts w:hint="eastAsia" w:ascii="宋体" w:hAnsi="宋体"/>
                <w:color w:val="0D0D0D"/>
                <w:sz w:val="21"/>
                <w:szCs w:val="21"/>
              </w:rPr>
              <w:t>，</w:t>
            </w:r>
            <w:r>
              <w:rPr>
                <w:rFonts w:ascii="宋体" w:hAnsi="宋体"/>
                <w:color w:val="0D0D0D"/>
                <w:sz w:val="21"/>
                <w:szCs w:val="21"/>
              </w:rPr>
              <w:t>张宏</w:t>
            </w:r>
          </w:p>
        </w:tc>
        <w:tc>
          <w:tcPr>
            <w:tcW w:w="427" w:type="pct"/>
            <w:vAlign w:val="center"/>
          </w:tcPr>
          <w:p>
            <w:pPr>
              <w:pStyle w:val="3"/>
              <w:ind w:firstLine="0" w:firstLineChars="0"/>
              <w:jc w:val="center"/>
              <w:rPr>
                <w:rFonts w:ascii="宋体" w:hAnsi="宋体"/>
                <w:color w:val="0D0D0D"/>
                <w:sz w:val="21"/>
                <w:szCs w:val="21"/>
              </w:rPr>
            </w:pPr>
            <w:r>
              <w:rPr>
                <w:rFonts w:hint="eastAsia" w:ascii="宋体" w:hAnsi="宋体"/>
                <w:color w:val="0D0D0D"/>
                <w:sz w:val="21"/>
                <w:szCs w:val="21"/>
              </w:rPr>
              <w:t>其他</w:t>
            </w:r>
            <w:r>
              <w:rPr>
                <w:rFonts w:ascii="宋体" w:hAnsi="宋体"/>
                <w:color w:val="0D0D0D"/>
                <w:sz w:val="21"/>
                <w:szCs w:val="21"/>
              </w:rPr>
              <w:t>有效</w:t>
            </w:r>
            <w:r>
              <w:rPr>
                <w:rFonts w:hint="eastAsia" w:ascii="宋体" w:hAnsi="宋体"/>
                <w:color w:val="0D0D0D"/>
                <w:sz w:val="21"/>
                <w:szCs w:val="21"/>
              </w:rPr>
              <w:t>知识产权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7"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团体标准</w:t>
            </w:r>
          </w:p>
        </w:tc>
        <w:tc>
          <w:tcPr>
            <w:tcW w:w="812"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西农</w:t>
            </w:r>
            <w:r>
              <w:rPr>
                <w:rFonts w:hint="eastAsia" w:ascii="宋体" w:hAnsi="宋体"/>
                <w:color w:val="0D0D0D"/>
                <w:sz w:val="21"/>
                <w:szCs w:val="21"/>
              </w:rPr>
              <w:t>5</w:t>
            </w:r>
            <w:r>
              <w:rPr>
                <w:rFonts w:ascii="宋体" w:hAnsi="宋体"/>
                <w:color w:val="0D0D0D"/>
                <w:sz w:val="21"/>
                <w:szCs w:val="21"/>
              </w:rPr>
              <w:t>09优质高产栽培技术规程</w:t>
            </w:r>
          </w:p>
        </w:tc>
        <w:tc>
          <w:tcPr>
            <w:tcW w:w="323"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中国</w:t>
            </w:r>
          </w:p>
        </w:tc>
        <w:tc>
          <w:tcPr>
            <w:tcW w:w="680" w:type="pct"/>
            <w:vAlign w:val="center"/>
          </w:tcPr>
          <w:p>
            <w:r>
              <w:t>T/YLNK-13-2020</w:t>
            </w:r>
          </w:p>
        </w:tc>
        <w:tc>
          <w:tcPr>
            <w:tcW w:w="529" w:type="pct"/>
            <w:vAlign w:val="center"/>
          </w:tcPr>
          <w:p>
            <w:r>
              <w:t>2020.10.20</w:t>
            </w:r>
          </w:p>
        </w:tc>
        <w:tc>
          <w:tcPr>
            <w:tcW w:w="495" w:type="pct"/>
            <w:vAlign w:val="center"/>
          </w:tcPr>
          <w:p>
            <w:r>
              <w:t>T/YLNK-13-2020</w:t>
            </w:r>
          </w:p>
        </w:tc>
        <w:tc>
          <w:tcPr>
            <w:tcW w:w="413" w:type="pct"/>
            <w:vAlign w:val="center"/>
          </w:tcPr>
          <w:p>
            <w:r>
              <w:rPr>
                <w:rFonts w:ascii="宋体" w:hAnsi="宋体"/>
                <w:color w:val="0D0D0D"/>
                <w:szCs w:val="21"/>
              </w:rPr>
              <w:t>西北农林科技大学</w:t>
            </w:r>
          </w:p>
        </w:tc>
        <w:tc>
          <w:tcPr>
            <w:tcW w:w="763"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吉万全</w:t>
            </w:r>
            <w:r>
              <w:rPr>
                <w:rFonts w:hint="eastAsia" w:ascii="宋体" w:hAnsi="宋体"/>
                <w:color w:val="0D0D0D"/>
                <w:sz w:val="21"/>
                <w:szCs w:val="21"/>
              </w:rPr>
              <w:t>，</w:t>
            </w:r>
            <w:r>
              <w:rPr>
                <w:rFonts w:ascii="宋体" w:hAnsi="宋体"/>
                <w:color w:val="0D0D0D"/>
                <w:sz w:val="21"/>
                <w:szCs w:val="21"/>
              </w:rPr>
              <w:t>张荣琦</w:t>
            </w:r>
            <w:r>
              <w:rPr>
                <w:rFonts w:hint="eastAsia" w:ascii="宋体" w:hAnsi="宋体"/>
                <w:color w:val="0D0D0D"/>
                <w:sz w:val="21"/>
                <w:szCs w:val="21"/>
              </w:rPr>
              <w:t>，</w:t>
            </w:r>
            <w:r>
              <w:rPr>
                <w:rFonts w:ascii="宋体" w:hAnsi="宋体"/>
                <w:color w:val="0D0D0D"/>
                <w:sz w:val="21"/>
                <w:szCs w:val="21"/>
              </w:rPr>
              <w:t>陈春环</w:t>
            </w:r>
            <w:r>
              <w:rPr>
                <w:rFonts w:hint="eastAsia" w:ascii="宋体" w:hAnsi="宋体"/>
                <w:color w:val="0D0D0D"/>
                <w:sz w:val="21"/>
                <w:szCs w:val="21"/>
              </w:rPr>
              <w:t>，</w:t>
            </w:r>
            <w:r>
              <w:rPr>
                <w:rFonts w:ascii="宋体" w:hAnsi="宋体"/>
                <w:color w:val="0D0D0D"/>
                <w:sz w:val="21"/>
                <w:szCs w:val="21"/>
              </w:rPr>
              <w:t>王长有</w:t>
            </w:r>
            <w:r>
              <w:rPr>
                <w:rFonts w:hint="eastAsia" w:ascii="宋体" w:hAnsi="宋体"/>
                <w:color w:val="0D0D0D"/>
                <w:sz w:val="21"/>
                <w:szCs w:val="21"/>
              </w:rPr>
              <w:t>，</w:t>
            </w:r>
            <w:r>
              <w:rPr>
                <w:rFonts w:ascii="宋体" w:hAnsi="宋体"/>
                <w:color w:val="0D0D0D"/>
                <w:sz w:val="21"/>
                <w:szCs w:val="21"/>
              </w:rPr>
              <w:t>田增荣</w:t>
            </w:r>
            <w:r>
              <w:rPr>
                <w:rFonts w:hint="eastAsia" w:ascii="宋体" w:hAnsi="宋体"/>
                <w:color w:val="0D0D0D"/>
                <w:sz w:val="21"/>
                <w:szCs w:val="21"/>
              </w:rPr>
              <w:t>，</w:t>
            </w:r>
            <w:r>
              <w:rPr>
                <w:rFonts w:ascii="宋体" w:hAnsi="宋体"/>
                <w:color w:val="0D0D0D"/>
                <w:sz w:val="21"/>
                <w:szCs w:val="21"/>
              </w:rPr>
              <w:t>王亚娟</w:t>
            </w:r>
            <w:r>
              <w:rPr>
                <w:rFonts w:hint="eastAsia" w:ascii="宋体" w:hAnsi="宋体"/>
                <w:color w:val="0D0D0D"/>
                <w:sz w:val="21"/>
                <w:szCs w:val="21"/>
              </w:rPr>
              <w:t>，</w:t>
            </w:r>
            <w:r>
              <w:rPr>
                <w:rFonts w:ascii="宋体" w:hAnsi="宋体"/>
                <w:color w:val="0D0D0D"/>
                <w:sz w:val="21"/>
                <w:szCs w:val="21"/>
              </w:rPr>
              <w:t>刘新伦</w:t>
            </w:r>
            <w:r>
              <w:rPr>
                <w:rFonts w:hint="eastAsia" w:ascii="宋体" w:hAnsi="宋体"/>
                <w:color w:val="0D0D0D"/>
                <w:sz w:val="21"/>
                <w:szCs w:val="21"/>
              </w:rPr>
              <w:t>，</w:t>
            </w:r>
            <w:r>
              <w:rPr>
                <w:rFonts w:ascii="宋体" w:hAnsi="宋体"/>
                <w:color w:val="0D0D0D"/>
                <w:sz w:val="21"/>
                <w:szCs w:val="21"/>
              </w:rPr>
              <w:t>朱建峰</w:t>
            </w:r>
            <w:r>
              <w:rPr>
                <w:rFonts w:hint="eastAsia" w:ascii="宋体" w:hAnsi="宋体"/>
                <w:color w:val="0D0D0D"/>
                <w:sz w:val="21"/>
                <w:szCs w:val="21"/>
              </w:rPr>
              <w:t>，</w:t>
            </w:r>
            <w:r>
              <w:rPr>
                <w:rFonts w:ascii="宋体" w:hAnsi="宋体"/>
                <w:color w:val="0D0D0D"/>
                <w:sz w:val="21"/>
                <w:szCs w:val="21"/>
              </w:rPr>
              <w:t>张宏</w:t>
            </w:r>
          </w:p>
        </w:tc>
        <w:tc>
          <w:tcPr>
            <w:tcW w:w="427" w:type="pct"/>
            <w:vAlign w:val="center"/>
          </w:tcPr>
          <w:p>
            <w:pPr>
              <w:pStyle w:val="3"/>
              <w:ind w:firstLine="0" w:firstLineChars="0"/>
              <w:jc w:val="center"/>
              <w:rPr>
                <w:rFonts w:ascii="宋体" w:hAnsi="宋体"/>
                <w:color w:val="0D0D0D"/>
                <w:sz w:val="21"/>
                <w:szCs w:val="21"/>
              </w:rPr>
            </w:pPr>
            <w:r>
              <w:rPr>
                <w:rFonts w:hint="eastAsia" w:ascii="宋体" w:hAnsi="宋体"/>
                <w:color w:val="0D0D0D"/>
                <w:sz w:val="21"/>
                <w:szCs w:val="21"/>
              </w:rPr>
              <w:t>其他</w:t>
            </w:r>
            <w:r>
              <w:rPr>
                <w:rFonts w:ascii="宋体" w:hAnsi="宋体"/>
                <w:color w:val="0D0D0D"/>
                <w:sz w:val="21"/>
                <w:szCs w:val="21"/>
              </w:rPr>
              <w:t>有效</w:t>
            </w:r>
            <w:r>
              <w:rPr>
                <w:rFonts w:hint="eastAsia" w:ascii="宋体" w:hAnsi="宋体"/>
                <w:color w:val="0D0D0D"/>
                <w:sz w:val="21"/>
                <w:szCs w:val="21"/>
              </w:rPr>
              <w:t>知识产权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7"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团体标准</w:t>
            </w:r>
          </w:p>
        </w:tc>
        <w:tc>
          <w:tcPr>
            <w:tcW w:w="812"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小麦—西农</w:t>
            </w:r>
            <w:r>
              <w:rPr>
                <w:rFonts w:hint="eastAsia" w:ascii="宋体" w:hAnsi="宋体"/>
                <w:color w:val="0D0D0D"/>
                <w:sz w:val="21"/>
                <w:szCs w:val="21"/>
              </w:rPr>
              <w:t>5</w:t>
            </w:r>
            <w:r>
              <w:rPr>
                <w:rFonts w:ascii="宋体" w:hAnsi="宋体"/>
                <w:color w:val="0D0D0D"/>
                <w:sz w:val="21"/>
                <w:szCs w:val="21"/>
              </w:rPr>
              <w:t>29</w:t>
            </w:r>
          </w:p>
        </w:tc>
        <w:tc>
          <w:tcPr>
            <w:tcW w:w="323"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中国</w:t>
            </w:r>
          </w:p>
        </w:tc>
        <w:tc>
          <w:tcPr>
            <w:tcW w:w="680" w:type="pct"/>
            <w:vAlign w:val="center"/>
          </w:tcPr>
          <w:p>
            <w:r>
              <w:t>T/YLNK-16-2020</w:t>
            </w:r>
          </w:p>
        </w:tc>
        <w:tc>
          <w:tcPr>
            <w:tcW w:w="529" w:type="pct"/>
            <w:vAlign w:val="center"/>
          </w:tcPr>
          <w:p>
            <w:r>
              <w:t>2020.10.20</w:t>
            </w:r>
          </w:p>
        </w:tc>
        <w:tc>
          <w:tcPr>
            <w:tcW w:w="495" w:type="pct"/>
            <w:vAlign w:val="center"/>
          </w:tcPr>
          <w:p>
            <w:r>
              <w:t>T/YLNK-16-2020</w:t>
            </w:r>
          </w:p>
        </w:tc>
        <w:tc>
          <w:tcPr>
            <w:tcW w:w="413" w:type="pct"/>
            <w:vAlign w:val="center"/>
          </w:tcPr>
          <w:p>
            <w:r>
              <w:rPr>
                <w:rFonts w:ascii="宋体" w:hAnsi="宋体"/>
                <w:color w:val="0D0D0D"/>
                <w:szCs w:val="21"/>
              </w:rPr>
              <w:t>西北农林科技大学</w:t>
            </w:r>
          </w:p>
        </w:tc>
        <w:tc>
          <w:tcPr>
            <w:tcW w:w="763"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吉万全</w:t>
            </w:r>
            <w:r>
              <w:rPr>
                <w:rFonts w:hint="eastAsia" w:ascii="宋体" w:hAnsi="宋体"/>
                <w:color w:val="0D0D0D"/>
                <w:sz w:val="21"/>
                <w:szCs w:val="21"/>
              </w:rPr>
              <w:t>，</w:t>
            </w:r>
            <w:r>
              <w:rPr>
                <w:rFonts w:ascii="宋体" w:hAnsi="宋体"/>
                <w:color w:val="0D0D0D"/>
                <w:sz w:val="21"/>
                <w:szCs w:val="21"/>
              </w:rPr>
              <w:t>张荣琦</w:t>
            </w:r>
            <w:r>
              <w:rPr>
                <w:rFonts w:hint="eastAsia" w:ascii="宋体" w:hAnsi="宋体"/>
                <w:color w:val="0D0D0D"/>
                <w:sz w:val="21"/>
                <w:szCs w:val="21"/>
              </w:rPr>
              <w:t>，</w:t>
            </w:r>
            <w:r>
              <w:rPr>
                <w:rFonts w:ascii="宋体" w:hAnsi="宋体"/>
                <w:color w:val="0D0D0D"/>
                <w:sz w:val="21"/>
                <w:szCs w:val="21"/>
              </w:rPr>
              <w:t>陈春环</w:t>
            </w:r>
            <w:r>
              <w:rPr>
                <w:rFonts w:hint="eastAsia" w:ascii="宋体" w:hAnsi="宋体"/>
                <w:color w:val="0D0D0D"/>
                <w:sz w:val="21"/>
                <w:szCs w:val="21"/>
              </w:rPr>
              <w:t>，</w:t>
            </w:r>
            <w:r>
              <w:rPr>
                <w:rFonts w:ascii="宋体" w:hAnsi="宋体"/>
                <w:color w:val="0D0D0D"/>
                <w:sz w:val="21"/>
                <w:szCs w:val="21"/>
              </w:rPr>
              <w:t>王长有</w:t>
            </w:r>
            <w:r>
              <w:rPr>
                <w:rFonts w:hint="eastAsia" w:ascii="宋体" w:hAnsi="宋体"/>
                <w:color w:val="0D0D0D"/>
                <w:sz w:val="21"/>
                <w:szCs w:val="21"/>
              </w:rPr>
              <w:t>，</w:t>
            </w:r>
            <w:r>
              <w:rPr>
                <w:rFonts w:ascii="宋体" w:hAnsi="宋体"/>
                <w:color w:val="0D0D0D"/>
                <w:sz w:val="21"/>
                <w:szCs w:val="21"/>
              </w:rPr>
              <w:t>田增荣</w:t>
            </w:r>
            <w:r>
              <w:rPr>
                <w:rFonts w:hint="eastAsia" w:ascii="宋体" w:hAnsi="宋体"/>
                <w:color w:val="0D0D0D"/>
                <w:sz w:val="21"/>
                <w:szCs w:val="21"/>
              </w:rPr>
              <w:t>，</w:t>
            </w:r>
            <w:r>
              <w:rPr>
                <w:rFonts w:ascii="宋体" w:hAnsi="宋体"/>
                <w:color w:val="0D0D0D"/>
                <w:sz w:val="21"/>
                <w:szCs w:val="21"/>
              </w:rPr>
              <w:t>王亚娟</w:t>
            </w:r>
            <w:r>
              <w:rPr>
                <w:rFonts w:hint="eastAsia" w:ascii="宋体" w:hAnsi="宋体"/>
                <w:color w:val="0D0D0D"/>
                <w:sz w:val="21"/>
                <w:szCs w:val="21"/>
              </w:rPr>
              <w:t>，</w:t>
            </w:r>
            <w:r>
              <w:rPr>
                <w:rFonts w:ascii="宋体" w:hAnsi="宋体"/>
                <w:color w:val="0D0D0D"/>
                <w:sz w:val="21"/>
                <w:szCs w:val="21"/>
              </w:rPr>
              <w:t>刘新伦</w:t>
            </w:r>
            <w:r>
              <w:rPr>
                <w:rFonts w:hint="eastAsia" w:ascii="宋体" w:hAnsi="宋体"/>
                <w:color w:val="0D0D0D"/>
                <w:sz w:val="21"/>
                <w:szCs w:val="21"/>
              </w:rPr>
              <w:t>，</w:t>
            </w:r>
            <w:r>
              <w:rPr>
                <w:rFonts w:ascii="宋体" w:hAnsi="宋体"/>
                <w:color w:val="0D0D0D"/>
                <w:sz w:val="21"/>
                <w:szCs w:val="21"/>
              </w:rPr>
              <w:t>朱建峰</w:t>
            </w:r>
            <w:r>
              <w:rPr>
                <w:rFonts w:hint="eastAsia" w:ascii="宋体" w:hAnsi="宋体"/>
                <w:color w:val="0D0D0D"/>
                <w:sz w:val="21"/>
                <w:szCs w:val="21"/>
              </w:rPr>
              <w:t>，</w:t>
            </w:r>
            <w:r>
              <w:rPr>
                <w:rFonts w:ascii="宋体" w:hAnsi="宋体"/>
                <w:color w:val="0D0D0D"/>
                <w:sz w:val="21"/>
                <w:szCs w:val="21"/>
              </w:rPr>
              <w:t>张宏</w:t>
            </w:r>
          </w:p>
        </w:tc>
        <w:tc>
          <w:tcPr>
            <w:tcW w:w="427" w:type="pct"/>
            <w:vAlign w:val="center"/>
          </w:tcPr>
          <w:p>
            <w:pPr>
              <w:pStyle w:val="3"/>
              <w:ind w:firstLine="0" w:firstLineChars="0"/>
              <w:jc w:val="center"/>
              <w:rPr>
                <w:rFonts w:ascii="宋体" w:hAnsi="宋体"/>
                <w:color w:val="0D0D0D"/>
                <w:sz w:val="21"/>
                <w:szCs w:val="21"/>
              </w:rPr>
            </w:pPr>
            <w:r>
              <w:rPr>
                <w:rFonts w:hint="eastAsia" w:ascii="宋体" w:hAnsi="宋体"/>
                <w:color w:val="0D0D0D"/>
                <w:sz w:val="21"/>
                <w:szCs w:val="21"/>
              </w:rPr>
              <w:t>其他</w:t>
            </w:r>
            <w:r>
              <w:rPr>
                <w:rFonts w:ascii="宋体" w:hAnsi="宋体"/>
                <w:color w:val="0D0D0D"/>
                <w:sz w:val="21"/>
                <w:szCs w:val="21"/>
              </w:rPr>
              <w:t>有效</w:t>
            </w:r>
            <w:r>
              <w:rPr>
                <w:rFonts w:hint="eastAsia" w:ascii="宋体" w:hAnsi="宋体"/>
                <w:color w:val="0D0D0D"/>
                <w:sz w:val="21"/>
                <w:szCs w:val="21"/>
              </w:rPr>
              <w:t>知识产权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7"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团体标准</w:t>
            </w:r>
          </w:p>
        </w:tc>
        <w:tc>
          <w:tcPr>
            <w:tcW w:w="812"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西农</w:t>
            </w:r>
            <w:r>
              <w:rPr>
                <w:rFonts w:hint="eastAsia" w:ascii="宋体" w:hAnsi="宋体"/>
                <w:color w:val="0D0D0D"/>
                <w:sz w:val="21"/>
                <w:szCs w:val="21"/>
              </w:rPr>
              <w:t>5</w:t>
            </w:r>
            <w:r>
              <w:rPr>
                <w:rFonts w:ascii="宋体" w:hAnsi="宋体"/>
                <w:color w:val="0D0D0D"/>
                <w:sz w:val="21"/>
                <w:szCs w:val="21"/>
              </w:rPr>
              <w:t>29优质高产栽培技术规程</w:t>
            </w:r>
          </w:p>
        </w:tc>
        <w:tc>
          <w:tcPr>
            <w:tcW w:w="323" w:type="pct"/>
            <w:vAlign w:val="center"/>
          </w:tcPr>
          <w:p>
            <w:pPr>
              <w:pStyle w:val="3"/>
              <w:snapToGrid w:val="0"/>
              <w:ind w:firstLine="0" w:firstLineChars="0"/>
              <w:jc w:val="center"/>
              <w:rPr>
                <w:rFonts w:ascii="宋体" w:hAnsi="宋体"/>
                <w:color w:val="0D0D0D"/>
                <w:sz w:val="21"/>
                <w:szCs w:val="21"/>
              </w:rPr>
            </w:pPr>
            <w:r>
              <w:rPr>
                <w:rFonts w:ascii="宋体" w:hAnsi="宋体"/>
                <w:color w:val="0D0D0D"/>
                <w:sz w:val="21"/>
                <w:szCs w:val="21"/>
              </w:rPr>
              <w:t>中国</w:t>
            </w:r>
          </w:p>
        </w:tc>
        <w:tc>
          <w:tcPr>
            <w:tcW w:w="680" w:type="pct"/>
            <w:vAlign w:val="center"/>
          </w:tcPr>
          <w:p>
            <w:r>
              <w:t>T/YLNK-17-2020</w:t>
            </w:r>
          </w:p>
        </w:tc>
        <w:tc>
          <w:tcPr>
            <w:tcW w:w="529" w:type="pct"/>
            <w:vAlign w:val="center"/>
          </w:tcPr>
          <w:p>
            <w:r>
              <w:t>2020.10.20</w:t>
            </w:r>
          </w:p>
        </w:tc>
        <w:tc>
          <w:tcPr>
            <w:tcW w:w="495" w:type="pct"/>
            <w:vAlign w:val="center"/>
          </w:tcPr>
          <w:p>
            <w:r>
              <w:t>T/YLNK-17-2020</w:t>
            </w:r>
          </w:p>
        </w:tc>
        <w:tc>
          <w:tcPr>
            <w:tcW w:w="413" w:type="pct"/>
            <w:vAlign w:val="center"/>
          </w:tcPr>
          <w:p>
            <w:r>
              <w:rPr>
                <w:rFonts w:ascii="宋体" w:hAnsi="宋体"/>
                <w:color w:val="0D0D0D"/>
                <w:szCs w:val="21"/>
              </w:rPr>
              <w:t>西北农林科技大学</w:t>
            </w:r>
          </w:p>
        </w:tc>
        <w:tc>
          <w:tcPr>
            <w:tcW w:w="763" w:type="pct"/>
            <w:vAlign w:val="center"/>
          </w:tcPr>
          <w:p>
            <w:pPr>
              <w:pStyle w:val="3"/>
              <w:snapToGrid w:val="0"/>
              <w:spacing w:line="312" w:lineRule="auto"/>
              <w:ind w:firstLine="0" w:firstLineChars="0"/>
              <w:jc w:val="center"/>
              <w:rPr>
                <w:rFonts w:ascii="宋体" w:hAnsi="宋体"/>
                <w:color w:val="0D0D0D"/>
                <w:sz w:val="21"/>
                <w:szCs w:val="21"/>
              </w:rPr>
            </w:pPr>
            <w:r>
              <w:rPr>
                <w:rFonts w:ascii="宋体" w:hAnsi="宋体"/>
                <w:color w:val="0D0D0D"/>
                <w:sz w:val="21"/>
                <w:szCs w:val="21"/>
              </w:rPr>
              <w:t>吉万全</w:t>
            </w:r>
            <w:r>
              <w:rPr>
                <w:rFonts w:hint="eastAsia" w:ascii="宋体" w:hAnsi="宋体"/>
                <w:color w:val="0D0D0D"/>
                <w:sz w:val="21"/>
                <w:szCs w:val="21"/>
              </w:rPr>
              <w:t>，</w:t>
            </w:r>
            <w:r>
              <w:rPr>
                <w:rFonts w:ascii="宋体" w:hAnsi="宋体"/>
                <w:color w:val="0D0D0D"/>
                <w:sz w:val="21"/>
                <w:szCs w:val="21"/>
              </w:rPr>
              <w:t>张荣琦</w:t>
            </w:r>
            <w:r>
              <w:rPr>
                <w:rFonts w:hint="eastAsia" w:ascii="宋体" w:hAnsi="宋体"/>
                <w:color w:val="0D0D0D"/>
                <w:sz w:val="21"/>
                <w:szCs w:val="21"/>
              </w:rPr>
              <w:t>，</w:t>
            </w:r>
            <w:r>
              <w:rPr>
                <w:rFonts w:ascii="宋体" w:hAnsi="宋体"/>
                <w:color w:val="0D0D0D"/>
                <w:sz w:val="21"/>
                <w:szCs w:val="21"/>
              </w:rPr>
              <w:t>陈春环</w:t>
            </w:r>
            <w:r>
              <w:rPr>
                <w:rFonts w:hint="eastAsia" w:ascii="宋体" w:hAnsi="宋体"/>
                <w:color w:val="0D0D0D"/>
                <w:sz w:val="21"/>
                <w:szCs w:val="21"/>
              </w:rPr>
              <w:t>，</w:t>
            </w:r>
            <w:r>
              <w:rPr>
                <w:rFonts w:ascii="宋体" w:hAnsi="宋体"/>
                <w:color w:val="0D0D0D"/>
                <w:sz w:val="21"/>
                <w:szCs w:val="21"/>
              </w:rPr>
              <w:t>王长有</w:t>
            </w:r>
            <w:r>
              <w:rPr>
                <w:rFonts w:hint="eastAsia" w:ascii="宋体" w:hAnsi="宋体"/>
                <w:color w:val="0D0D0D"/>
                <w:sz w:val="21"/>
                <w:szCs w:val="21"/>
              </w:rPr>
              <w:t>，</w:t>
            </w:r>
            <w:r>
              <w:rPr>
                <w:rFonts w:ascii="宋体" w:hAnsi="宋体"/>
                <w:color w:val="0D0D0D"/>
                <w:sz w:val="21"/>
                <w:szCs w:val="21"/>
              </w:rPr>
              <w:t>田增荣</w:t>
            </w:r>
            <w:r>
              <w:rPr>
                <w:rFonts w:hint="eastAsia" w:ascii="宋体" w:hAnsi="宋体"/>
                <w:color w:val="0D0D0D"/>
                <w:sz w:val="21"/>
                <w:szCs w:val="21"/>
              </w:rPr>
              <w:t>，</w:t>
            </w:r>
            <w:r>
              <w:rPr>
                <w:rFonts w:ascii="宋体" w:hAnsi="宋体"/>
                <w:color w:val="0D0D0D"/>
                <w:sz w:val="21"/>
                <w:szCs w:val="21"/>
              </w:rPr>
              <w:t>王亚娟</w:t>
            </w:r>
            <w:r>
              <w:rPr>
                <w:rFonts w:hint="eastAsia" w:ascii="宋体" w:hAnsi="宋体"/>
                <w:color w:val="0D0D0D"/>
                <w:sz w:val="21"/>
                <w:szCs w:val="21"/>
              </w:rPr>
              <w:t>，</w:t>
            </w:r>
            <w:r>
              <w:rPr>
                <w:rFonts w:ascii="宋体" w:hAnsi="宋体"/>
                <w:color w:val="0D0D0D"/>
                <w:sz w:val="21"/>
                <w:szCs w:val="21"/>
              </w:rPr>
              <w:t>刘新伦</w:t>
            </w:r>
            <w:r>
              <w:rPr>
                <w:rFonts w:hint="eastAsia" w:ascii="宋体" w:hAnsi="宋体"/>
                <w:color w:val="0D0D0D"/>
                <w:sz w:val="21"/>
                <w:szCs w:val="21"/>
              </w:rPr>
              <w:t>，</w:t>
            </w:r>
            <w:r>
              <w:rPr>
                <w:rFonts w:ascii="宋体" w:hAnsi="宋体"/>
                <w:color w:val="0D0D0D"/>
                <w:sz w:val="21"/>
                <w:szCs w:val="21"/>
              </w:rPr>
              <w:t>朱建峰</w:t>
            </w:r>
            <w:r>
              <w:rPr>
                <w:rFonts w:hint="eastAsia" w:ascii="宋体" w:hAnsi="宋体"/>
                <w:color w:val="0D0D0D"/>
                <w:sz w:val="21"/>
                <w:szCs w:val="21"/>
              </w:rPr>
              <w:t>，</w:t>
            </w:r>
            <w:r>
              <w:rPr>
                <w:rFonts w:ascii="宋体" w:hAnsi="宋体"/>
                <w:color w:val="0D0D0D"/>
                <w:sz w:val="21"/>
                <w:szCs w:val="21"/>
              </w:rPr>
              <w:t>张宏</w:t>
            </w:r>
          </w:p>
        </w:tc>
        <w:tc>
          <w:tcPr>
            <w:tcW w:w="427" w:type="pct"/>
            <w:vAlign w:val="center"/>
          </w:tcPr>
          <w:p>
            <w:pPr>
              <w:pStyle w:val="3"/>
              <w:ind w:firstLine="0" w:firstLineChars="0"/>
              <w:jc w:val="center"/>
              <w:rPr>
                <w:rFonts w:ascii="宋体" w:hAnsi="宋体"/>
                <w:color w:val="0D0D0D"/>
                <w:sz w:val="21"/>
                <w:szCs w:val="21"/>
              </w:rPr>
            </w:pPr>
            <w:r>
              <w:rPr>
                <w:rFonts w:hint="eastAsia" w:ascii="宋体" w:hAnsi="宋体"/>
                <w:color w:val="0D0D0D"/>
                <w:sz w:val="21"/>
                <w:szCs w:val="21"/>
              </w:rPr>
              <w:t>其他</w:t>
            </w:r>
            <w:r>
              <w:rPr>
                <w:rFonts w:ascii="宋体" w:hAnsi="宋体"/>
                <w:color w:val="0D0D0D"/>
                <w:sz w:val="21"/>
                <w:szCs w:val="21"/>
              </w:rPr>
              <w:t>有效</w:t>
            </w:r>
            <w:r>
              <w:rPr>
                <w:rFonts w:hint="eastAsia" w:ascii="宋体" w:hAnsi="宋体"/>
                <w:color w:val="0D0D0D"/>
                <w:sz w:val="21"/>
                <w:szCs w:val="21"/>
              </w:rPr>
              <w:t>知识产权</w:t>
            </w:r>
          </w:p>
        </w:tc>
      </w:tr>
    </w:tbl>
    <w:p>
      <w:pPr>
        <w:pStyle w:val="3"/>
        <w:ind w:firstLine="0" w:firstLineChars="0"/>
        <w:jc w:val="left"/>
        <w:rPr>
          <w:rFonts w:ascii="宋体" w:hAnsi="宋体"/>
          <w:b/>
          <w:color w:val="0D0D0D"/>
          <w:szCs w:val="24"/>
        </w:rPr>
      </w:pPr>
    </w:p>
    <w:p>
      <w:pPr>
        <w:pStyle w:val="3"/>
        <w:ind w:firstLine="0" w:firstLineChars="0"/>
        <w:jc w:val="left"/>
        <w:rPr>
          <w:rFonts w:ascii="宋体" w:hAnsi="宋体"/>
          <w:b/>
          <w:color w:val="0D0D0D"/>
          <w:szCs w:val="24"/>
        </w:rPr>
      </w:pPr>
      <w:r>
        <w:rPr>
          <w:rFonts w:hint="eastAsia" w:ascii="宋体" w:hAnsi="宋体"/>
          <w:b/>
          <w:color w:val="0D0D0D"/>
          <w:szCs w:val="24"/>
        </w:rPr>
        <w:t>六、代表性论文专著目录(自然奖填写，</w:t>
      </w:r>
      <w:r>
        <w:rPr>
          <w:rFonts w:ascii="Times New Roman"/>
          <w:b/>
          <w:spacing w:val="2"/>
        </w:rPr>
        <w:t>不超过</w:t>
      </w:r>
      <w:r>
        <w:rPr>
          <w:rFonts w:hint="eastAsia" w:ascii="Times New Roman"/>
          <w:b/>
          <w:spacing w:val="2"/>
        </w:rPr>
        <w:t>8条，其中，代表性论文不超过5篇，代表性专著不超过3部</w:t>
      </w:r>
      <w:r>
        <w:rPr>
          <w:rFonts w:ascii="Times New Roman"/>
          <w:b/>
          <w:spacing w:val="2"/>
        </w:rPr>
        <w:t>，按重要程度排序</w:t>
      </w:r>
      <w:r>
        <w:rPr>
          <w:rFonts w:hint="eastAsia" w:ascii="宋体" w:hAnsi="宋体"/>
          <w:b/>
          <w:color w:val="0D0D0D"/>
          <w:szCs w:val="24"/>
        </w:rPr>
        <w:t>)</w:t>
      </w:r>
    </w:p>
    <w:tbl>
      <w:tblPr>
        <w:tblStyle w:val="6"/>
        <w:tblpPr w:leftFromText="180" w:rightFromText="180" w:vertAnchor="text" w:horzAnchor="margin" w:tblpXSpec="center" w:tblpY="270"/>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964"/>
        <w:gridCol w:w="6238"/>
        <w:gridCol w:w="1759"/>
        <w:gridCol w:w="27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00" w:type="pct"/>
            <w:tcBorders>
              <w:top w:val="single" w:color="auto" w:sz="8" w:space="0"/>
              <w:left w:val="single" w:color="auto" w:sz="8" w:space="0"/>
              <w:bottom w:val="single" w:color="auto" w:sz="4" w:space="0"/>
              <w:right w:val="single" w:color="auto" w:sz="4" w:space="0"/>
            </w:tcBorders>
            <w:vAlign w:val="center"/>
          </w:tcPr>
          <w:p>
            <w:pPr>
              <w:pStyle w:val="3"/>
              <w:ind w:firstLine="0" w:firstLineChars="0"/>
              <w:jc w:val="center"/>
              <w:rPr>
                <w:rFonts w:ascii="宋体" w:hAnsi="宋体"/>
                <w:b/>
                <w:color w:val="0D0D0D"/>
                <w:sz w:val="21"/>
                <w:szCs w:val="21"/>
              </w:rPr>
            </w:pPr>
            <w:r>
              <w:rPr>
                <w:rFonts w:ascii="宋体" w:hAnsi="宋体"/>
                <w:b/>
                <w:color w:val="0D0D0D"/>
                <w:sz w:val="21"/>
                <w:szCs w:val="21"/>
              </w:rPr>
              <w:t>序号</w:t>
            </w:r>
          </w:p>
        </w:tc>
        <w:tc>
          <w:tcPr>
            <w:tcW w:w="1018" w:type="pct"/>
            <w:tcBorders>
              <w:top w:val="single" w:color="auto" w:sz="8" w:space="0"/>
              <w:left w:val="single" w:color="auto" w:sz="4" w:space="0"/>
              <w:bottom w:val="single" w:color="auto" w:sz="4" w:space="0"/>
              <w:right w:val="single" w:color="auto" w:sz="4" w:space="0"/>
            </w:tcBorders>
            <w:vAlign w:val="center"/>
          </w:tcPr>
          <w:p>
            <w:pPr>
              <w:pStyle w:val="3"/>
              <w:ind w:firstLine="0" w:firstLineChars="0"/>
              <w:jc w:val="center"/>
              <w:rPr>
                <w:rFonts w:ascii="宋体" w:hAnsi="宋体"/>
                <w:b/>
                <w:color w:val="0D0D0D"/>
                <w:sz w:val="21"/>
                <w:szCs w:val="21"/>
              </w:rPr>
            </w:pPr>
            <w:r>
              <w:rPr>
                <w:rFonts w:ascii="宋体" w:hAnsi="宋体"/>
                <w:b/>
                <w:color w:val="0D0D0D"/>
                <w:sz w:val="21"/>
                <w:szCs w:val="21"/>
              </w:rPr>
              <w:t>被引代表性论文专著序号</w:t>
            </w:r>
          </w:p>
        </w:tc>
        <w:tc>
          <w:tcPr>
            <w:tcW w:w="2142" w:type="pct"/>
            <w:tcBorders>
              <w:top w:val="single" w:color="auto" w:sz="8" w:space="0"/>
              <w:left w:val="single" w:color="auto" w:sz="4" w:space="0"/>
              <w:bottom w:val="single" w:color="auto" w:sz="4" w:space="0"/>
              <w:right w:val="single" w:color="auto" w:sz="4" w:space="0"/>
            </w:tcBorders>
            <w:vAlign w:val="center"/>
          </w:tcPr>
          <w:p>
            <w:pPr>
              <w:pStyle w:val="3"/>
              <w:ind w:firstLine="0" w:firstLineChars="0"/>
              <w:jc w:val="center"/>
              <w:rPr>
                <w:rFonts w:ascii="宋体" w:hAnsi="宋体"/>
                <w:b/>
                <w:color w:val="0D0D0D"/>
                <w:sz w:val="21"/>
                <w:szCs w:val="21"/>
              </w:rPr>
            </w:pPr>
            <w:r>
              <w:rPr>
                <w:rFonts w:ascii="宋体" w:hAnsi="宋体"/>
                <w:b/>
                <w:color w:val="0D0D0D"/>
                <w:sz w:val="21"/>
                <w:szCs w:val="21"/>
              </w:rPr>
              <w:t>引文名称/作者</w:t>
            </w:r>
          </w:p>
        </w:tc>
        <w:tc>
          <w:tcPr>
            <w:tcW w:w="604" w:type="pct"/>
            <w:tcBorders>
              <w:top w:val="single" w:color="auto" w:sz="8" w:space="0"/>
              <w:left w:val="single" w:color="auto" w:sz="4" w:space="0"/>
              <w:bottom w:val="single" w:color="auto" w:sz="4" w:space="0"/>
              <w:right w:val="single" w:color="auto" w:sz="4" w:space="0"/>
            </w:tcBorders>
            <w:vAlign w:val="center"/>
          </w:tcPr>
          <w:p>
            <w:pPr>
              <w:pStyle w:val="3"/>
              <w:ind w:firstLine="0" w:firstLineChars="0"/>
              <w:jc w:val="center"/>
              <w:rPr>
                <w:rFonts w:ascii="宋体" w:hAnsi="宋体"/>
                <w:b/>
                <w:color w:val="0D0D0D"/>
                <w:sz w:val="21"/>
                <w:szCs w:val="21"/>
              </w:rPr>
            </w:pPr>
            <w:r>
              <w:rPr>
                <w:rFonts w:ascii="宋体" w:hAnsi="宋体"/>
                <w:b/>
                <w:color w:val="0D0D0D"/>
                <w:sz w:val="21"/>
                <w:szCs w:val="21"/>
              </w:rPr>
              <w:t>引文刊名</w:t>
            </w:r>
          </w:p>
        </w:tc>
        <w:tc>
          <w:tcPr>
            <w:tcW w:w="936" w:type="pct"/>
            <w:tcBorders>
              <w:top w:val="single" w:color="auto" w:sz="8" w:space="0"/>
              <w:left w:val="single" w:color="auto" w:sz="4" w:space="0"/>
              <w:bottom w:val="single" w:color="auto" w:sz="4" w:space="0"/>
              <w:right w:val="single" w:color="auto" w:sz="8" w:space="0"/>
            </w:tcBorders>
            <w:vAlign w:val="center"/>
          </w:tcPr>
          <w:p>
            <w:pPr>
              <w:pStyle w:val="3"/>
              <w:ind w:firstLine="0" w:firstLineChars="0"/>
              <w:jc w:val="center"/>
              <w:rPr>
                <w:rFonts w:ascii="宋体" w:hAnsi="宋体"/>
                <w:b/>
                <w:color w:val="0D0D0D"/>
                <w:sz w:val="21"/>
                <w:szCs w:val="21"/>
              </w:rPr>
            </w:pPr>
            <w:r>
              <w:rPr>
                <w:rFonts w:ascii="宋体" w:hAnsi="宋体"/>
                <w:b/>
                <w:color w:val="0D0D0D"/>
                <w:sz w:val="21"/>
                <w:szCs w:val="21"/>
              </w:rPr>
              <w:t>引文发表时间（年月日）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tcBorders>
              <w:top w:val="single" w:color="auto" w:sz="4" w:space="0"/>
              <w:left w:val="single" w:color="auto" w:sz="8" w:space="0"/>
              <w:bottom w:val="single" w:color="auto" w:sz="4" w:space="0"/>
              <w:right w:val="single" w:color="auto" w:sz="4" w:space="0"/>
            </w:tcBorders>
            <w:vAlign w:val="center"/>
          </w:tcPr>
          <w:p>
            <w:pPr>
              <w:pStyle w:val="3"/>
              <w:ind w:firstLine="0" w:firstLineChars="0"/>
              <w:jc w:val="center"/>
              <w:rPr>
                <w:rFonts w:ascii="Times New Roman"/>
                <w:sz w:val="21"/>
                <w:szCs w:val="21"/>
              </w:rPr>
            </w:pPr>
            <w:r>
              <w:rPr>
                <w:rFonts w:ascii="Times New Roman"/>
                <w:sz w:val="21"/>
                <w:szCs w:val="21"/>
              </w:rPr>
              <w:t>1</w:t>
            </w:r>
          </w:p>
        </w:tc>
        <w:tc>
          <w:tcPr>
            <w:tcW w:w="1018" w:type="pct"/>
            <w:tcBorders>
              <w:top w:val="single" w:color="auto" w:sz="4" w:space="0"/>
              <w:left w:val="single" w:color="auto" w:sz="4" w:space="0"/>
              <w:bottom w:val="single" w:color="auto" w:sz="4" w:space="0"/>
              <w:right w:val="single" w:color="auto" w:sz="4" w:space="0"/>
            </w:tcBorders>
            <w:vAlign w:val="center"/>
          </w:tcPr>
          <w:p>
            <w:pPr>
              <w:pStyle w:val="3"/>
              <w:ind w:firstLine="0" w:firstLineChars="0"/>
              <w:jc w:val="center"/>
              <w:rPr>
                <w:rFonts w:ascii="Times New Roman"/>
                <w:sz w:val="21"/>
                <w:szCs w:val="21"/>
              </w:rPr>
            </w:pPr>
          </w:p>
        </w:tc>
        <w:tc>
          <w:tcPr>
            <w:tcW w:w="2142" w:type="pct"/>
            <w:tcBorders>
              <w:top w:val="single" w:color="auto" w:sz="4" w:space="0"/>
              <w:left w:val="single" w:color="auto" w:sz="4" w:space="0"/>
              <w:bottom w:val="single" w:color="auto" w:sz="4" w:space="0"/>
              <w:right w:val="single" w:color="auto" w:sz="4" w:space="0"/>
            </w:tcBorders>
            <w:vAlign w:val="center"/>
          </w:tcPr>
          <w:p>
            <w:pPr>
              <w:pStyle w:val="3"/>
              <w:ind w:firstLine="420"/>
              <w:rPr>
                <w:rFonts w:ascii="Times New Roman"/>
                <w:sz w:val="21"/>
                <w:szCs w:val="21"/>
              </w:rPr>
            </w:pPr>
          </w:p>
        </w:tc>
        <w:tc>
          <w:tcPr>
            <w:tcW w:w="604" w:type="pct"/>
            <w:tcBorders>
              <w:top w:val="single" w:color="auto" w:sz="4" w:space="0"/>
              <w:left w:val="single" w:color="auto" w:sz="4" w:space="0"/>
              <w:bottom w:val="single" w:color="auto" w:sz="4" w:space="0"/>
              <w:right w:val="single" w:color="auto" w:sz="4" w:space="0"/>
            </w:tcBorders>
            <w:vAlign w:val="center"/>
          </w:tcPr>
          <w:p>
            <w:pPr>
              <w:pStyle w:val="3"/>
              <w:ind w:firstLine="0" w:firstLineChars="0"/>
              <w:jc w:val="center"/>
              <w:rPr>
                <w:rFonts w:ascii="Times New Roman"/>
                <w:sz w:val="21"/>
                <w:szCs w:val="21"/>
              </w:rPr>
            </w:pPr>
          </w:p>
        </w:tc>
        <w:tc>
          <w:tcPr>
            <w:tcW w:w="936" w:type="pct"/>
            <w:tcBorders>
              <w:top w:val="single" w:color="auto" w:sz="4" w:space="0"/>
              <w:left w:val="single" w:color="auto" w:sz="4" w:space="0"/>
              <w:bottom w:val="single" w:color="auto" w:sz="4" w:space="0"/>
              <w:right w:val="single" w:color="auto" w:sz="8" w:space="0"/>
            </w:tcBorders>
            <w:vAlign w:val="center"/>
          </w:tcPr>
          <w:p>
            <w:pPr>
              <w:pStyle w:val="3"/>
              <w:ind w:firstLine="0" w:firstLineChars="0"/>
              <w:jc w:val="center"/>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300" w:type="pct"/>
            <w:tcBorders>
              <w:top w:val="single" w:color="auto" w:sz="4" w:space="0"/>
              <w:left w:val="single" w:color="auto" w:sz="8" w:space="0"/>
              <w:bottom w:val="single" w:color="auto" w:sz="4" w:space="0"/>
              <w:right w:val="single" w:color="auto" w:sz="4" w:space="0"/>
            </w:tcBorders>
            <w:vAlign w:val="center"/>
          </w:tcPr>
          <w:p>
            <w:pPr>
              <w:pStyle w:val="3"/>
              <w:ind w:firstLine="0" w:firstLineChars="0"/>
              <w:jc w:val="center"/>
              <w:rPr>
                <w:rFonts w:ascii="Times New Roman"/>
                <w:sz w:val="21"/>
                <w:szCs w:val="21"/>
              </w:rPr>
            </w:pPr>
            <w:r>
              <w:rPr>
                <w:rFonts w:ascii="Times New Roman"/>
                <w:sz w:val="21"/>
                <w:szCs w:val="21"/>
              </w:rPr>
              <w:t>2</w:t>
            </w:r>
          </w:p>
        </w:tc>
        <w:tc>
          <w:tcPr>
            <w:tcW w:w="1018" w:type="pct"/>
            <w:tcBorders>
              <w:top w:val="single" w:color="auto" w:sz="4" w:space="0"/>
              <w:left w:val="single" w:color="auto" w:sz="4" w:space="0"/>
              <w:bottom w:val="single" w:color="auto" w:sz="4" w:space="0"/>
              <w:right w:val="single" w:color="auto" w:sz="4" w:space="0"/>
            </w:tcBorders>
            <w:vAlign w:val="center"/>
          </w:tcPr>
          <w:p>
            <w:pPr>
              <w:pStyle w:val="3"/>
              <w:ind w:firstLine="0" w:firstLineChars="0"/>
              <w:jc w:val="center"/>
              <w:rPr>
                <w:rFonts w:ascii="Times New Roman"/>
                <w:sz w:val="21"/>
                <w:szCs w:val="21"/>
              </w:rPr>
            </w:pPr>
          </w:p>
        </w:tc>
        <w:tc>
          <w:tcPr>
            <w:tcW w:w="2142" w:type="pct"/>
            <w:tcBorders>
              <w:top w:val="single" w:color="auto" w:sz="4" w:space="0"/>
              <w:left w:val="single" w:color="auto" w:sz="4" w:space="0"/>
              <w:bottom w:val="single" w:color="auto" w:sz="4" w:space="0"/>
              <w:right w:val="single" w:color="auto" w:sz="4" w:space="0"/>
            </w:tcBorders>
            <w:vAlign w:val="center"/>
          </w:tcPr>
          <w:p>
            <w:pPr>
              <w:pStyle w:val="2"/>
              <w:shd w:val="clear" w:color="auto" w:fill="FFFFFF"/>
              <w:spacing w:before="0" w:after="0" w:line="360" w:lineRule="atLeast"/>
              <w:ind w:right="147"/>
              <w:jc w:val="left"/>
              <w:rPr>
                <w:sz w:val="21"/>
                <w:szCs w:val="21"/>
              </w:rPr>
            </w:pPr>
          </w:p>
        </w:tc>
        <w:tc>
          <w:tcPr>
            <w:tcW w:w="604" w:type="pct"/>
            <w:tcBorders>
              <w:top w:val="single" w:color="auto" w:sz="4" w:space="0"/>
              <w:left w:val="single" w:color="auto" w:sz="4" w:space="0"/>
              <w:bottom w:val="single" w:color="auto" w:sz="4" w:space="0"/>
              <w:right w:val="single" w:color="auto" w:sz="4" w:space="0"/>
            </w:tcBorders>
            <w:vAlign w:val="center"/>
          </w:tcPr>
          <w:p>
            <w:pPr>
              <w:pStyle w:val="3"/>
              <w:ind w:firstLine="0" w:firstLineChars="0"/>
              <w:jc w:val="center"/>
              <w:rPr>
                <w:rFonts w:ascii="Times New Roman"/>
                <w:sz w:val="21"/>
                <w:szCs w:val="21"/>
              </w:rPr>
            </w:pPr>
          </w:p>
        </w:tc>
        <w:tc>
          <w:tcPr>
            <w:tcW w:w="936" w:type="pct"/>
            <w:tcBorders>
              <w:top w:val="single" w:color="auto" w:sz="4" w:space="0"/>
              <w:left w:val="single" w:color="auto" w:sz="4" w:space="0"/>
              <w:bottom w:val="single" w:color="auto" w:sz="4" w:space="0"/>
              <w:right w:val="single" w:color="auto" w:sz="8" w:space="0"/>
            </w:tcBorders>
            <w:vAlign w:val="center"/>
          </w:tcPr>
          <w:p>
            <w:pPr>
              <w:pStyle w:val="3"/>
              <w:ind w:firstLine="0" w:firstLineChars="0"/>
              <w:jc w:val="center"/>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tcBorders>
              <w:top w:val="single" w:color="auto" w:sz="4" w:space="0"/>
              <w:left w:val="single" w:color="auto" w:sz="8" w:space="0"/>
              <w:bottom w:val="single" w:color="auto" w:sz="4" w:space="0"/>
              <w:right w:val="single" w:color="auto" w:sz="4" w:space="0"/>
            </w:tcBorders>
            <w:vAlign w:val="center"/>
          </w:tcPr>
          <w:p>
            <w:pPr>
              <w:pStyle w:val="3"/>
              <w:ind w:firstLine="0" w:firstLineChars="0"/>
              <w:jc w:val="center"/>
              <w:rPr>
                <w:rFonts w:ascii="Times New Roman"/>
                <w:sz w:val="21"/>
                <w:szCs w:val="21"/>
              </w:rPr>
            </w:pPr>
            <w:r>
              <w:rPr>
                <w:rFonts w:ascii="Times New Roman"/>
                <w:sz w:val="21"/>
                <w:szCs w:val="21"/>
              </w:rPr>
              <w:t>3</w:t>
            </w:r>
          </w:p>
        </w:tc>
        <w:tc>
          <w:tcPr>
            <w:tcW w:w="1018" w:type="pct"/>
            <w:tcBorders>
              <w:top w:val="single" w:color="auto" w:sz="4" w:space="0"/>
              <w:left w:val="single" w:color="auto" w:sz="4" w:space="0"/>
              <w:bottom w:val="single" w:color="auto" w:sz="4" w:space="0"/>
              <w:right w:val="single" w:color="auto" w:sz="4" w:space="0"/>
            </w:tcBorders>
            <w:vAlign w:val="center"/>
          </w:tcPr>
          <w:p>
            <w:pPr>
              <w:pStyle w:val="3"/>
              <w:ind w:firstLine="0" w:firstLineChars="0"/>
              <w:jc w:val="center"/>
              <w:rPr>
                <w:rFonts w:ascii="Times New Roman"/>
                <w:sz w:val="21"/>
                <w:szCs w:val="21"/>
              </w:rPr>
            </w:pPr>
          </w:p>
        </w:tc>
        <w:tc>
          <w:tcPr>
            <w:tcW w:w="2142" w:type="pct"/>
            <w:tcBorders>
              <w:top w:val="single" w:color="auto" w:sz="4" w:space="0"/>
              <w:left w:val="single" w:color="auto" w:sz="4" w:space="0"/>
              <w:bottom w:val="single" w:color="auto" w:sz="4" w:space="0"/>
              <w:right w:val="single" w:color="auto" w:sz="4" w:space="0"/>
            </w:tcBorders>
            <w:vAlign w:val="center"/>
          </w:tcPr>
          <w:p>
            <w:pPr>
              <w:pStyle w:val="3"/>
              <w:ind w:firstLine="0" w:firstLineChars="0"/>
              <w:rPr>
                <w:rFonts w:ascii="Times New Roman"/>
                <w:sz w:val="21"/>
                <w:szCs w:val="21"/>
              </w:rPr>
            </w:pPr>
          </w:p>
        </w:tc>
        <w:tc>
          <w:tcPr>
            <w:tcW w:w="604" w:type="pct"/>
            <w:tcBorders>
              <w:top w:val="single" w:color="auto" w:sz="4" w:space="0"/>
              <w:left w:val="single" w:color="auto" w:sz="4" w:space="0"/>
              <w:bottom w:val="single" w:color="auto" w:sz="4" w:space="0"/>
              <w:right w:val="single" w:color="auto" w:sz="4" w:space="0"/>
            </w:tcBorders>
            <w:vAlign w:val="center"/>
          </w:tcPr>
          <w:p>
            <w:pPr>
              <w:pStyle w:val="3"/>
              <w:ind w:firstLine="0" w:firstLineChars="0"/>
              <w:jc w:val="center"/>
              <w:rPr>
                <w:rFonts w:ascii="Times New Roman"/>
                <w:sz w:val="21"/>
                <w:szCs w:val="21"/>
              </w:rPr>
            </w:pPr>
          </w:p>
        </w:tc>
        <w:tc>
          <w:tcPr>
            <w:tcW w:w="936" w:type="pct"/>
            <w:tcBorders>
              <w:top w:val="single" w:color="auto" w:sz="4" w:space="0"/>
              <w:left w:val="single" w:color="auto" w:sz="4" w:space="0"/>
              <w:bottom w:val="single" w:color="auto" w:sz="4" w:space="0"/>
              <w:right w:val="single" w:color="auto" w:sz="8" w:space="0"/>
            </w:tcBorders>
            <w:vAlign w:val="center"/>
          </w:tcPr>
          <w:p>
            <w:pPr>
              <w:pStyle w:val="3"/>
              <w:ind w:firstLine="0" w:firstLineChars="0"/>
              <w:jc w:val="center"/>
              <w:rPr>
                <w:rFonts w:ascii="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 w:type="pct"/>
            <w:tcBorders>
              <w:top w:val="single" w:color="auto" w:sz="4" w:space="0"/>
              <w:left w:val="single" w:color="auto" w:sz="8" w:space="0"/>
              <w:bottom w:val="single" w:color="auto" w:sz="4" w:space="0"/>
              <w:right w:val="single" w:color="auto" w:sz="4" w:space="0"/>
            </w:tcBorders>
            <w:vAlign w:val="center"/>
          </w:tcPr>
          <w:p>
            <w:pPr>
              <w:pStyle w:val="3"/>
              <w:ind w:firstLine="0" w:firstLineChars="0"/>
              <w:jc w:val="center"/>
              <w:rPr>
                <w:rFonts w:ascii="Times New Roman"/>
                <w:sz w:val="21"/>
                <w:szCs w:val="21"/>
              </w:rPr>
            </w:pPr>
          </w:p>
        </w:tc>
        <w:tc>
          <w:tcPr>
            <w:tcW w:w="1018" w:type="pct"/>
            <w:tcBorders>
              <w:top w:val="single" w:color="auto" w:sz="4" w:space="0"/>
              <w:left w:val="single" w:color="auto" w:sz="4" w:space="0"/>
              <w:bottom w:val="single" w:color="auto" w:sz="4" w:space="0"/>
              <w:right w:val="single" w:color="auto" w:sz="4" w:space="0"/>
            </w:tcBorders>
            <w:vAlign w:val="center"/>
          </w:tcPr>
          <w:p>
            <w:pPr>
              <w:pStyle w:val="3"/>
              <w:ind w:firstLine="0" w:firstLineChars="0"/>
              <w:jc w:val="center"/>
              <w:rPr>
                <w:rFonts w:ascii="Times New Roman"/>
                <w:sz w:val="21"/>
                <w:szCs w:val="21"/>
              </w:rPr>
            </w:pPr>
          </w:p>
        </w:tc>
        <w:tc>
          <w:tcPr>
            <w:tcW w:w="2142" w:type="pct"/>
            <w:tcBorders>
              <w:top w:val="single" w:color="auto" w:sz="4" w:space="0"/>
              <w:left w:val="single" w:color="auto" w:sz="4" w:space="0"/>
              <w:bottom w:val="single" w:color="auto" w:sz="4" w:space="0"/>
              <w:right w:val="single" w:color="auto" w:sz="4" w:space="0"/>
            </w:tcBorders>
            <w:vAlign w:val="center"/>
          </w:tcPr>
          <w:p>
            <w:pPr>
              <w:pStyle w:val="3"/>
              <w:ind w:firstLine="0" w:firstLineChars="0"/>
              <w:jc w:val="center"/>
              <w:rPr>
                <w:rFonts w:ascii="Times New Roman"/>
                <w:sz w:val="21"/>
                <w:szCs w:val="21"/>
              </w:rPr>
            </w:pPr>
          </w:p>
        </w:tc>
        <w:tc>
          <w:tcPr>
            <w:tcW w:w="604" w:type="pct"/>
            <w:tcBorders>
              <w:top w:val="single" w:color="auto" w:sz="4" w:space="0"/>
              <w:left w:val="single" w:color="auto" w:sz="4" w:space="0"/>
              <w:bottom w:val="single" w:color="auto" w:sz="4" w:space="0"/>
              <w:right w:val="single" w:color="auto" w:sz="4" w:space="0"/>
            </w:tcBorders>
            <w:vAlign w:val="center"/>
          </w:tcPr>
          <w:p>
            <w:pPr>
              <w:pStyle w:val="3"/>
              <w:ind w:firstLine="0" w:firstLineChars="0"/>
              <w:jc w:val="center"/>
              <w:rPr>
                <w:rFonts w:ascii="Times New Roman"/>
                <w:sz w:val="21"/>
                <w:szCs w:val="21"/>
              </w:rPr>
            </w:pPr>
          </w:p>
        </w:tc>
        <w:tc>
          <w:tcPr>
            <w:tcW w:w="936" w:type="pct"/>
            <w:tcBorders>
              <w:top w:val="single" w:color="auto" w:sz="4" w:space="0"/>
              <w:left w:val="single" w:color="auto" w:sz="4" w:space="0"/>
              <w:bottom w:val="single" w:color="auto" w:sz="4" w:space="0"/>
              <w:right w:val="single" w:color="auto" w:sz="8" w:space="0"/>
            </w:tcBorders>
            <w:vAlign w:val="center"/>
          </w:tcPr>
          <w:p>
            <w:pPr>
              <w:pStyle w:val="3"/>
              <w:ind w:firstLine="0" w:firstLineChars="0"/>
              <w:jc w:val="center"/>
              <w:rPr>
                <w:rFonts w:ascii="Times New Roman"/>
                <w:sz w:val="21"/>
                <w:szCs w:val="21"/>
              </w:rPr>
            </w:pPr>
          </w:p>
        </w:tc>
      </w:tr>
    </w:tbl>
    <w:p>
      <w:pPr>
        <w:widowControl/>
        <w:jc w:val="left"/>
        <w:rPr>
          <w:rFonts w:ascii="宋体" w:hAnsi="宋体"/>
          <w:b/>
          <w:color w:val="0D0D0D"/>
          <w:sz w:val="24"/>
          <w:szCs w:val="24"/>
        </w:rPr>
      </w:pPr>
      <w:r>
        <w:rPr>
          <w:rFonts w:ascii="宋体" w:hAnsi="宋体"/>
          <w:b/>
          <w:color w:val="0D0D0D"/>
          <w:szCs w:val="24"/>
        </w:rPr>
        <w:br w:type="page"/>
      </w:r>
    </w:p>
    <w:p>
      <w:pPr>
        <w:pStyle w:val="3"/>
        <w:ind w:firstLine="0" w:firstLineChars="0"/>
        <w:jc w:val="left"/>
        <w:rPr>
          <w:rFonts w:ascii="宋体" w:hAnsi="宋体"/>
          <w:b/>
          <w:color w:val="0D0D0D"/>
          <w:szCs w:val="24"/>
        </w:rPr>
        <w:sectPr>
          <w:pgSz w:w="16838" w:h="11906" w:orient="landscape"/>
          <w:pgMar w:top="1134" w:right="1247" w:bottom="1021" w:left="1247" w:header="851" w:footer="992" w:gutter="0"/>
          <w:cols w:space="425" w:num="1"/>
          <w:docGrid w:type="lines" w:linePitch="312" w:charSpace="0"/>
        </w:sectPr>
      </w:pPr>
    </w:p>
    <w:p>
      <w:pPr>
        <w:pStyle w:val="3"/>
        <w:ind w:firstLine="0" w:firstLineChars="0"/>
        <w:jc w:val="left"/>
        <w:rPr>
          <w:rFonts w:ascii="宋体" w:hAnsi="宋体"/>
          <w:b/>
          <w:color w:val="0D0D0D"/>
          <w:szCs w:val="24"/>
        </w:rPr>
      </w:pPr>
      <w:r>
        <w:rPr>
          <w:rFonts w:hint="eastAsia" w:ascii="宋体" w:hAnsi="宋体"/>
          <w:b/>
          <w:color w:val="0D0D0D"/>
          <w:szCs w:val="24"/>
        </w:rPr>
        <w:t>七、</w:t>
      </w:r>
      <w:r>
        <w:rPr>
          <w:rFonts w:ascii="宋体" w:hAnsi="宋体"/>
          <w:b/>
          <w:color w:val="0D0D0D"/>
          <w:szCs w:val="24"/>
        </w:rPr>
        <w:t>主要</w:t>
      </w:r>
      <w:r>
        <w:rPr>
          <w:rFonts w:hint="eastAsia" w:ascii="宋体" w:hAnsi="宋体"/>
          <w:b/>
          <w:color w:val="0D0D0D"/>
          <w:szCs w:val="24"/>
        </w:rPr>
        <w:t>完成人情况</w:t>
      </w:r>
    </w:p>
    <w:tbl>
      <w:tblPr>
        <w:tblStyle w:val="6"/>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707"/>
        <w:gridCol w:w="1417"/>
        <w:gridCol w:w="1985"/>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Times New Roman"/>
                <w:b/>
                <w:sz w:val="18"/>
                <w:szCs w:val="18"/>
              </w:rPr>
            </w:pPr>
            <w:r>
              <w:rPr>
                <w:rFonts w:ascii="Times New Roman"/>
                <w:b/>
                <w:sz w:val="18"/>
                <w:szCs w:val="18"/>
              </w:rPr>
              <w:t>姓名</w:t>
            </w:r>
          </w:p>
        </w:tc>
        <w:tc>
          <w:tcPr>
            <w:tcW w:w="707" w:type="dxa"/>
            <w:vAlign w:val="center"/>
          </w:tcPr>
          <w:p>
            <w:pPr>
              <w:pStyle w:val="3"/>
              <w:adjustRightInd w:val="0"/>
              <w:snapToGrid w:val="0"/>
              <w:ind w:firstLine="0" w:firstLineChars="0"/>
              <w:jc w:val="center"/>
              <w:rPr>
                <w:rFonts w:ascii="Times New Roman"/>
                <w:b/>
                <w:sz w:val="18"/>
                <w:szCs w:val="18"/>
              </w:rPr>
            </w:pPr>
            <w:r>
              <w:rPr>
                <w:rFonts w:ascii="Times New Roman"/>
                <w:b/>
                <w:sz w:val="18"/>
                <w:szCs w:val="18"/>
              </w:rPr>
              <w:t>排名</w:t>
            </w:r>
          </w:p>
        </w:tc>
        <w:tc>
          <w:tcPr>
            <w:tcW w:w="1417" w:type="dxa"/>
            <w:vAlign w:val="center"/>
          </w:tcPr>
          <w:p>
            <w:pPr>
              <w:pStyle w:val="3"/>
              <w:adjustRightInd w:val="0"/>
              <w:snapToGrid w:val="0"/>
              <w:ind w:firstLine="0" w:firstLineChars="0"/>
              <w:jc w:val="center"/>
              <w:rPr>
                <w:rFonts w:ascii="Times New Roman"/>
                <w:b/>
                <w:sz w:val="18"/>
                <w:szCs w:val="18"/>
              </w:rPr>
            </w:pPr>
            <w:r>
              <w:rPr>
                <w:rFonts w:ascii="Times New Roman"/>
                <w:b/>
                <w:sz w:val="18"/>
                <w:szCs w:val="18"/>
              </w:rPr>
              <w:t>行政/技术</w:t>
            </w:r>
            <w:r>
              <w:rPr>
                <w:rFonts w:hint="eastAsia" w:ascii="Times New Roman"/>
                <w:b/>
                <w:sz w:val="18"/>
                <w:szCs w:val="18"/>
              </w:rPr>
              <w:t>职称</w:t>
            </w:r>
          </w:p>
        </w:tc>
        <w:tc>
          <w:tcPr>
            <w:tcW w:w="1985" w:type="dxa"/>
            <w:vAlign w:val="center"/>
          </w:tcPr>
          <w:p>
            <w:pPr>
              <w:pStyle w:val="3"/>
              <w:adjustRightInd w:val="0"/>
              <w:snapToGrid w:val="0"/>
              <w:ind w:firstLine="0" w:firstLineChars="0"/>
              <w:jc w:val="center"/>
              <w:rPr>
                <w:rFonts w:ascii="Times New Roman"/>
                <w:b/>
                <w:sz w:val="18"/>
                <w:szCs w:val="18"/>
              </w:rPr>
            </w:pPr>
            <w:r>
              <w:rPr>
                <w:rFonts w:ascii="Times New Roman"/>
                <w:b/>
                <w:sz w:val="18"/>
                <w:szCs w:val="18"/>
              </w:rPr>
              <w:t>工作单位</w:t>
            </w:r>
            <w:r>
              <w:rPr>
                <w:rFonts w:hint="eastAsia" w:ascii="Times New Roman"/>
                <w:b/>
                <w:sz w:val="18"/>
                <w:szCs w:val="18"/>
              </w:rPr>
              <w:t>/</w:t>
            </w:r>
            <w:r>
              <w:rPr>
                <w:rFonts w:ascii="Times New Roman"/>
                <w:b/>
                <w:sz w:val="18"/>
                <w:szCs w:val="18"/>
              </w:rPr>
              <w:t>完成单位</w:t>
            </w:r>
          </w:p>
        </w:tc>
        <w:tc>
          <w:tcPr>
            <w:tcW w:w="3685" w:type="dxa"/>
            <w:vAlign w:val="center"/>
          </w:tcPr>
          <w:p>
            <w:pPr>
              <w:pStyle w:val="3"/>
              <w:adjustRightInd w:val="0"/>
              <w:snapToGrid w:val="0"/>
              <w:ind w:firstLine="0" w:firstLineChars="0"/>
              <w:jc w:val="center"/>
              <w:rPr>
                <w:rFonts w:ascii="Times New Roman"/>
                <w:b/>
                <w:sz w:val="18"/>
                <w:szCs w:val="18"/>
              </w:rPr>
            </w:pPr>
            <w:r>
              <w:rPr>
                <w:rFonts w:ascii="Times New Roman"/>
                <w:b/>
                <w:sz w:val="18"/>
                <w:szCs w:val="18"/>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Times New Roman"/>
                <w:sz w:val="18"/>
                <w:szCs w:val="18"/>
              </w:rPr>
            </w:pPr>
            <w:r>
              <w:rPr>
                <w:rFonts w:ascii="Times New Roman"/>
                <w:sz w:val="18"/>
                <w:szCs w:val="18"/>
              </w:rPr>
              <w:t>吉万全</w:t>
            </w:r>
          </w:p>
        </w:tc>
        <w:tc>
          <w:tcPr>
            <w:tcW w:w="707"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1</w:t>
            </w:r>
          </w:p>
        </w:tc>
        <w:tc>
          <w:tcPr>
            <w:tcW w:w="1417" w:type="dxa"/>
            <w:vAlign w:val="center"/>
          </w:tcPr>
          <w:p>
            <w:pPr>
              <w:pStyle w:val="3"/>
              <w:adjustRightInd w:val="0"/>
              <w:snapToGrid w:val="0"/>
              <w:ind w:firstLine="0" w:firstLineChars="0"/>
              <w:jc w:val="center"/>
              <w:rPr>
                <w:rFonts w:ascii="Times New Roman"/>
                <w:sz w:val="18"/>
                <w:szCs w:val="18"/>
              </w:rPr>
            </w:pPr>
            <w:r>
              <w:rPr>
                <w:rFonts w:ascii="Times New Roman"/>
                <w:sz w:val="18"/>
                <w:szCs w:val="18"/>
              </w:rPr>
              <w:t>教授</w:t>
            </w:r>
          </w:p>
        </w:tc>
        <w:tc>
          <w:tcPr>
            <w:tcW w:w="1985"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西北农林科技大学</w:t>
            </w:r>
          </w:p>
        </w:tc>
        <w:tc>
          <w:tcPr>
            <w:tcW w:w="3685"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项目主持人，负责项目总体设计、课题立项和项目实施，育成新品种并组织示范推广。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宋体" w:hAnsi="宋体"/>
                <w:sz w:val="18"/>
                <w:szCs w:val="18"/>
              </w:rPr>
            </w:pPr>
            <w:r>
              <w:rPr>
                <w:rFonts w:ascii="宋体" w:hAnsi="宋体"/>
                <w:sz w:val="18"/>
                <w:szCs w:val="18"/>
              </w:rPr>
              <w:t>陈春环</w:t>
            </w:r>
          </w:p>
        </w:tc>
        <w:tc>
          <w:tcPr>
            <w:tcW w:w="707"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2</w:t>
            </w:r>
          </w:p>
        </w:tc>
        <w:tc>
          <w:tcPr>
            <w:tcW w:w="1417"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实验师</w:t>
            </w:r>
          </w:p>
        </w:tc>
        <w:tc>
          <w:tcPr>
            <w:tcW w:w="1985"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西北农林科技大学</w:t>
            </w:r>
          </w:p>
        </w:tc>
        <w:tc>
          <w:tcPr>
            <w:tcW w:w="3685" w:type="dxa"/>
            <w:vAlign w:val="center"/>
          </w:tcPr>
          <w:p>
            <w:pPr>
              <w:adjustRightInd w:val="0"/>
              <w:snapToGrid w:val="0"/>
              <w:spacing w:line="360" w:lineRule="auto"/>
              <w:jc w:val="center"/>
              <w:rPr>
                <w:sz w:val="18"/>
                <w:szCs w:val="18"/>
              </w:rPr>
            </w:pPr>
            <w:r>
              <w:rPr>
                <w:rFonts w:hint="eastAsia"/>
                <w:sz w:val="18"/>
                <w:szCs w:val="18"/>
              </w:rPr>
              <w:t>参加项目总体设计、实施方案制定和落实，参加育成新品种并协助组织示范推广。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宋体" w:hAnsi="宋体"/>
                <w:sz w:val="18"/>
                <w:szCs w:val="18"/>
              </w:rPr>
            </w:pPr>
            <w:r>
              <w:rPr>
                <w:rFonts w:ascii="宋体" w:hAnsi="宋体"/>
                <w:sz w:val="18"/>
                <w:szCs w:val="18"/>
              </w:rPr>
              <w:t>张荣琦</w:t>
            </w:r>
          </w:p>
        </w:tc>
        <w:tc>
          <w:tcPr>
            <w:tcW w:w="707"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3</w:t>
            </w:r>
          </w:p>
        </w:tc>
        <w:tc>
          <w:tcPr>
            <w:tcW w:w="1417"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高级实验师</w:t>
            </w:r>
          </w:p>
        </w:tc>
        <w:tc>
          <w:tcPr>
            <w:tcW w:w="1985"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西北农林科技大学</w:t>
            </w:r>
          </w:p>
        </w:tc>
        <w:tc>
          <w:tcPr>
            <w:tcW w:w="3685" w:type="dxa"/>
            <w:vAlign w:val="center"/>
          </w:tcPr>
          <w:p>
            <w:pPr>
              <w:adjustRightInd w:val="0"/>
              <w:snapToGrid w:val="0"/>
              <w:spacing w:line="360" w:lineRule="auto"/>
              <w:jc w:val="center"/>
              <w:rPr>
                <w:sz w:val="18"/>
                <w:szCs w:val="18"/>
              </w:rPr>
            </w:pPr>
            <w:r>
              <w:rPr>
                <w:rFonts w:hint="eastAsia"/>
                <w:sz w:val="18"/>
                <w:szCs w:val="18"/>
              </w:rPr>
              <w:t>参加项目总体设计、实施方案制定和落实，参加育成新品种，参与品种示范推广。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宋体" w:hAnsi="宋体"/>
                <w:sz w:val="18"/>
                <w:szCs w:val="18"/>
              </w:rPr>
            </w:pPr>
            <w:r>
              <w:rPr>
                <w:rFonts w:ascii="宋体" w:hAnsi="宋体"/>
                <w:sz w:val="18"/>
                <w:szCs w:val="18"/>
              </w:rPr>
              <w:t>张宏</w:t>
            </w:r>
          </w:p>
        </w:tc>
        <w:tc>
          <w:tcPr>
            <w:tcW w:w="707"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4</w:t>
            </w:r>
          </w:p>
        </w:tc>
        <w:tc>
          <w:tcPr>
            <w:tcW w:w="1417"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副研究员</w:t>
            </w:r>
          </w:p>
        </w:tc>
        <w:tc>
          <w:tcPr>
            <w:tcW w:w="1985"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西北农林科技大学</w:t>
            </w:r>
          </w:p>
        </w:tc>
        <w:tc>
          <w:tcPr>
            <w:tcW w:w="3685" w:type="dxa"/>
            <w:vAlign w:val="center"/>
          </w:tcPr>
          <w:p>
            <w:pPr>
              <w:adjustRightInd w:val="0"/>
              <w:snapToGrid w:val="0"/>
              <w:spacing w:line="360" w:lineRule="auto"/>
              <w:jc w:val="center"/>
              <w:rPr>
                <w:sz w:val="18"/>
                <w:szCs w:val="18"/>
              </w:rPr>
            </w:pPr>
            <w:r>
              <w:rPr>
                <w:rFonts w:hint="eastAsia"/>
                <w:sz w:val="18"/>
                <w:szCs w:val="18"/>
              </w:rPr>
              <w:t>参加项目实施方案制定和落实，参加西农5</w:t>
            </w:r>
            <w:r>
              <w:rPr>
                <w:sz w:val="18"/>
                <w:szCs w:val="18"/>
              </w:rPr>
              <w:t>09</w:t>
            </w:r>
            <w:r>
              <w:rPr>
                <w:rFonts w:hint="eastAsia"/>
                <w:sz w:val="18"/>
                <w:szCs w:val="18"/>
              </w:rPr>
              <w:t>和西农5</w:t>
            </w:r>
            <w:r>
              <w:rPr>
                <w:sz w:val="18"/>
                <w:szCs w:val="18"/>
              </w:rPr>
              <w:t>29</w:t>
            </w:r>
            <w:r>
              <w:rPr>
                <w:rFonts w:hint="eastAsia"/>
                <w:sz w:val="18"/>
                <w:szCs w:val="18"/>
              </w:rPr>
              <w:t>高代鉴定，示范推广。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宋体" w:hAnsi="宋体"/>
                <w:sz w:val="18"/>
                <w:szCs w:val="18"/>
              </w:rPr>
            </w:pPr>
            <w:r>
              <w:rPr>
                <w:rFonts w:ascii="宋体" w:hAnsi="宋体"/>
                <w:sz w:val="18"/>
                <w:szCs w:val="18"/>
              </w:rPr>
              <w:t>朱建峰</w:t>
            </w:r>
          </w:p>
        </w:tc>
        <w:tc>
          <w:tcPr>
            <w:tcW w:w="707"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5</w:t>
            </w:r>
          </w:p>
        </w:tc>
        <w:tc>
          <w:tcPr>
            <w:tcW w:w="1417"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实验师</w:t>
            </w:r>
          </w:p>
        </w:tc>
        <w:tc>
          <w:tcPr>
            <w:tcW w:w="1985"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西北农林科技大学</w:t>
            </w:r>
          </w:p>
        </w:tc>
        <w:tc>
          <w:tcPr>
            <w:tcW w:w="3685" w:type="dxa"/>
            <w:vAlign w:val="center"/>
          </w:tcPr>
          <w:p>
            <w:pPr>
              <w:adjustRightInd w:val="0"/>
              <w:snapToGrid w:val="0"/>
              <w:spacing w:line="360" w:lineRule="auto"/>
              <w:jc w:val="center"/>
              <w:rPr>
                <w:sz w:val="18"/>
                <w:szCs w:val="18"/>
              </w:rPr>
            </w:pPr>
            <w:r>
              <w:rPr>
                <w:rFonts w:hint="eastAsia"/>
                <w:sz w:val="18"/>
                <w:szCs w:val="18"/>
              </w:rPr>
              <w:t>参加西农5</w:t>
            </w:r>
            <w:r>
              <w:rPr>
                <w:sz w:val="18"/>
                <w:szCs w:val="18"/>
              </w:rPr>
              <w:t>09</w:t>
            </w:r>
            <w:r>
              <w:rPr>
                <w:rFonts w:hint="eastAsia"/>
                <w:sz w:val="18"/>
                <w:szCs w:val="18"/>
              </w:rPr>
              <w:t>和西农5</w:t>
            </w:r>
            <w:r>
              <w:rPr>
                <w:sz w:val="18"/>
                <w:szCs w:val="18"/>
              </w:rPr>
              <w:t>29</w:t>
            </w:r>
            <w:r>
              <w:rPr>
                <w:rFonts w:hint="eastAsia"/>
                <w:sz w:val="18"/>
                <w:szCs w:val="18"/>
              </w:rPr>
              <w:t>品种选育，开展栽培技术研究，参与品种示范推广。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宋体" w:hAnsi="宋体"/>
                <w:sz w:val="18"/>
                <w:szCs w:val="18"/>
              </w:rPr>
            </w:pPr>
            <w:r>
              <w:rPr>
                <w:rFonts w:ascii="宋体" w:hAnsi="宋体"/>
                <w:sz w:val="18"/>
                <w:szCs w:val="18"/>
              </w:rPr>
              <w:t>刘新伦</w:t>
            </w:r>
          </w:p>
        </w:tc>
        <w:tc>
          <w:tcPr>
            <w:tcW w:w="707"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6</w:t>
            </w:r>
          </w:p>
        </w:tc>
        <w:tc>
          <w:tcPr>
            <w:tcW w:w="1417" w:type="dxa"/>
          </w:tcPr>
          <w:p>
            <w:pPr>
              <w:jc w:val="center"/>
            </w:pPr>
            <w:r>
              <w:rPr>
                <w:rFonts w:hint="eastAsia"/>
                <w:sz w:val="18"/>
                <w:szCs w:val="18"/>
              </w:rPr>
              <w:t>副研究员</w:t>
            </w:r>
          </w:p>
        </w:tc>
        <w:tc>
          <w:tcPr>
            <w:tcW w:w="1985"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西北农林科技大学</w:t>
            </w:r>
          </w:p>
        </w:tc>
        <w:tc>
          <w:tcPr>
            <w:tcW w:w="3685" w:type="dxa"/>
            <w:vAlign w:val="center"/>
          </w:tcPr>
          <w:p>
            <w:pPr>
              <w:adjustRightInd w:val="0"/>
              <w:snapToGrid w:val="0"/>
              <w:spacing w:line="360" w:lineRule="auto"/>
              <w:jc w:val="center"/>
              <w:rPr>
                <w:sz w:val="18"/>
                <w:szCs w:val="18"/>
              </w:rPr>
            </w:pPr>
            <w:r>
              <w:rPr>
                <w:rFonts w:hint="eastAsia"/>
                <w:sz w:val="18"/>
                <w:szCs w:val="18"/>
              </w:rPr>
              <w:t>参加西农5</w:t>
            </w:r>
            <w:r>
              <w:rPr>
                <w:sz w:val="18"/>
                <w:szCs w:val="18"/>
              </w:rPr>
              <w:t>09</w:t>
            </w:r>
            <w:r>
              <w:rPr>
                <w:rFonts w:hint="eastAsia"/>
                <w:sz w:val="18"/>
                <w:szCs w:val="18"/>
              </w:rPr>
              <w:t>和西农5</w:t>
            </w:r>
            <w:r>
              <w:rPr>
                <w:sz w:val="18"/>
                <w:szCs w:val="18"/>
              </w:rPr>
              <w:t>29</w:t>
            </w:r>
            <w:r>
              <w:rPr>
                <w:rFonts w:hint="eastAsia"/>
                <w:sz w:val="18"/>
                <w:szCs w:val="18"/>
              </w:rPr>
              <w:t>品种选育，参与种子生产和示范推广。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宋体" w:hAnsi="宋体"/>
                <w:sz w:val="18"/>
                <w:szCs w:val="18"/>
              </w:rPr>
            </w:pPr>
            <w:r>
              <w:rPr>
                <w:rFonts w:ascii="宋体" w:hAnsi="宋体"/>
                <w:sz w:val="18"/>
                <w:szCs w:val="18"/>
              </w:rPr>
              <w:t>田增荣</w:t>
            </w:r>
          </w:p>
        </w:tc>
        <w:tc>
          <w:tcPr>
            <w:tcW w:w="707"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7</w:t>
            </w:r>
          </w:p>
        </w:tc>
        <w:tc>
          <w:tcPr>
            <w:tcW w:w="1417" w:type="dxa"/>
          </w:tcPr>
          <w:p>
            <w:pPr>
              <w:jc w:val="center"/>
            </w:pPr>
            <w:r>
              <w:rPr>
                <w:rFonts w:hint="eastAsia"/>
                <w:sz w:val="18"/>
                <w:szCs w:val="18"/>
              </w:rPr>
              <w:t>副研究员</w:t>
            </w:r>
          </w:p>
        </w:tc>
        <w:tc>
          <w:tcPr>
            <w:tcW w:w="1985"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西北农林科技大学</w:t>
            </w:r>
          </w:p>
        </w:tc>
        <w:tc>
          <w:tcPr>
            <w:tcW w:w="3685" w:type="dxa"/>
            <w:vAlign w:val="center"/>
          </w:tcPr>
          <w:p>
            <w:pPr>
              <w:adjustRightInd w:val="0"/>
              <w:snapToGrid w:val="0"/>
              <w:spacing w:line="360" w:lineRule="auto"/>
              <w:jc w:val="center"/>
              <w:rPr>
                <w:sz w:val="18"/>
                <w:szCs w:val="18"/>
              </w:rPr>
            </w:pPr>
            <w:r>
              <w:rPr>
                <w:rFonts w:hint="eastAsia"/>
                <w:sz w:val="18"/>
                <w:szCs w:val="18"/>
              </w:rPr>
              <w:t>参加西农5</w:t>
            </w:r>
            <w:r>
              <w:rPr>
                <w:sz w:val="18"/>
                <w:szCs w:val="18"/>
              </w:rPr>
              <w:t>09</w:t>
            </w:r>
            <w:r>
              <w:rPr>
                <w:rFonts w:hint="eastAsia"/>
                <w:sz w:val="18"/>
                <w:szCs w:val="18"/>
              </w:rPr>
              <w:t>和西农5</w:t>
            </w:r>
            <w:r>
              <w:rPr>
                <w:sz w:val="18"/>
                <w:szCs w:val="18"/>
              </w:rPr>
              <w:t>29</w:t>
            </w:r>
            <w:r>
              <w:rPr>
                <w:rFonts w:hint="eastAsia"/>
                <w:sz w:val="18"/>
                <w:szCs w:val="18"/>
              </w:rPr>
              <w:t>品种选育，参与种子生产和示范推广。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宋体" w:hAnsi="宋体"/>
                <w:sz w:val="18"/>
                <w:szCs w:val="18"/>
              </w:rPr>
            </w:pPr>
            <w:r>
              <w:rPr>
                <w:rFonts w:ascii="宋体" w:hAnsi="宋体"/>
                <w:sz w:val="18"/>
                <w:szCs w:val="18"/>
              </w:rPr>
              <w:t>王长有</w:t>
            </w:r>
          </w:p>
        </w:tc>
        <w:tc>
          <w:tcPr>
            <w:tcW w:w="707"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8</w:t>
            </w:r>
          </w:p>
        </w:tc>
        <w:tc>
          <w:tcPr>
            <w:tcW w:w="1417" w:type="dxa"/>
          </w:tcPr>
          <w:p>
            <w:pPr>
              <w:jc w:val="center"/>
            </w:pPr>
            <w:r>
              <w:rPr>
                <w:rFonts w:hint="eastAsia"/>
                <w:sz w:val="18"/>
                <w:szCs w:val="18"/>
              </w:rPr>
              <w:t>副研究员</w:t>
            </w:r>
          </w:p>
        </w:tc>
        <w:tc>
          <w:tcPr>
            <w:tcW w:w="1985"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西北农林科技大学</w:t>
            </w:r>
          </w:p>
        </w:tc>
        <w:tc>
          <w:tcPr>
            <w:tcW w:w="3685" w:type="dxa"/>
            <w:vAlign w:val="center"/>
          </w:tcPr>
          <w:p>
            <w:pPr>
              <w:adjustRightInd w:val="0"/>
              <w:snapToGrid w:val="0"/>
              <w:spacing w:line="360" w:lineRule="auto"/>
              <w:jc w:val="center"/>
              <w:rPr>
                <w:sz w:val="18"/>
                <w:szCs w:val="18"/>
              </w:rPr>
            </w:pPr>
            <w:r>
              <w:rPr>
                <w:rFonts w:hint="eastAsia"/>
                <w:sz w:val="18"/>
                <w:szCs w:val="18"/>
              </w:rPr>
              <w:t>参加西农5</w:t>
            </w:r>
            <w:r>
              <w:rPr>
                <w:sz w:val="18"/>
                <w:szCs w:val="18"/>
              </w:rPr>
              <w:t>09</w:t>
            </w:r>
            <w:r>
              <w:rPr>
                <w:rFonts w:hint="eastAsia"/>
                <w:sz w:val="18"/>
                <w:szCs w:val="18"/>
              </w:rPr>
              <w:t>和西农5</w:t>
            </w:r>
            <w:r>
              <w:rPr>
                <w:sz w:val="18"/>
                <w:szCs w:val="18"/>
              </w:rPr>
              <w:t>29</w:t>
            </w:r>
            <w:r>
              <w:rPr>
                <w:rFonts w:hint="eastAsia"/>
                <w:sz w:val="18"/>
                <w:szCs w:val="18"/>
              </w:rPr>
              <w:t>品种选育，参与种子生产和示范推广。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宋体" w:hAnsi="宋体"/>
                <w:sz w:val="18"/>
                <w:szCs w:val="18"/>
              </w:rPr>
            </w:pPr>
            <w:r>
              <w:rPr>
                <w:rFonts w:ascii="宋体" w:hAnsi="宋体"/>
                <w:sz w:val="18"/>
                <w:szCs w:val="18"/>
              </w:rPr>
              <w:t>王亚娟</w:t>
            </w:r>
          </w:p>
        </w:tc>
        <w:tc>
          <w:tcPr>
            <w:tcW w:w="707"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9</w:t>
            </w:r>
          </w:p>
        </w:tc>
        <w:tc>
          <w:tcPr>
            <w:tcW w:w="1417" w:type="dxa"/>
          </w:tcPr>
          <w:p>
            <w:pPr>
              <w:jc w:val="center"/>
            </w:pPr>
            <w:r>
              <w:rPr>
                <w:rFonts w:hint="eastAsia"/>
                <w:sz w:val="18"/>
                <w:szCs w:val="18"/>
              </w:rPr>
              <w:t>副研究员</w:t>
            </w:r>
          </w:p>
        </w:tc>
        <w:tc>
          <w:tcPr>
            <w:tcW w:w="1985"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西北农林科技大学</w:t>
            </w:r>
          </w:p>
        </w:tc>
        <w:tc>
          <w:tcPr>
            <w:tcW w:w="3685" w:type="dxa"/>
            <w:vAlign w:val="center"/>
          </w:tcPr>
          <w:p>
            <w:pPr>
              <w:adjustRightInd w:val="0"/>
              <w:snapToGrid w:val="0"/>
              <w:spacing w:line="360" w:lineRule="auto"/>
              <w:jc w:val="center"/>
              <w:rPr>
                <w:sz w:val="18"/>
                <w:szCs w:val="18"/>
              </w:rPr>
            </w:pPr>
            <w:r>
              <w:rPr>
                <w:rFonts w:hint="eastAsia"/>
                <w:sz w:val="18"/>
                <w:szCs w:val="18"/>
              </w:rPr>
              <w:t>参加西农5</w:t>
            </w:r>
            <w:r>
              <w:rPr>
                <w:sz w:val="18"/>
                <w:szCs w:val="18"/>
              </w:rPr>
              <w:t>09</w:t>
            </w:r>
            <w:r>
              <w:rPr>
                <w:rFonts w:hint="eastAsia"/>
                <w:sz w:val="18"/>
                <w:szCs w:val="18"/>
              </w:rPr>
              <w:t>和西农5</w:t>
            </w:r>
            <w:r>
              <w:rPr>
                <w:sz w:val="18"/>
                <w:szCs w:val="18"/>
              </w:rPr>
              <w:t>29</w:t>
            </w:r>
            <w:r>
              <w:rPr>
                <w:rFonts w:hint="eastAsia"/>
                <w:sz w:val="18"/>
                <w:szCs w:val="18"/>
              </w:rPr>
              <w:t>品种选育，参与种子生产和示范推广。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宋体" w:hAnsi="宋体"/>
                <w:sz w:val="18"/>
                <w:szCs w:val="18"/>
              </w:rPr>
            </w:pPr>
            <w:r>
              <w:rPr>
                <w:rFonts w:ascii="宋体" w:hAnsi="宋体"/>
                <w:sz w:val="18"/>
                <w:szCs w:val="18"/>
              </w:rPr>
              <w:t>陈梁</w:t>
            </w:r>
          </w:p>
        </w:tc>
        <w:tc>
          <w:tcPr>
            <w:tcW w:w="707"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1</w:t>
            </w:r>
            <w:r>
              <w:rPr>
                <w:rFonts w:ascii="Times New Roman"/>
                <w:sz w:val="18"/>
                <w:szCs w:val="18"/>
              </w:rPr>
              <w:t>0</w:t>
            </w:r>
          </w:p>
        </w:tc>
        <w:tc>
          <w:tcPr>
            <w:tcW w:w="1417" w:type="dxa"/>
            <w:vAlign w:val="center"/>
          </w:tcPr>
          <w:p>
            <w:pPr>
              <w:pStyle w:val="3"/>
              <w:adjustRightInd w:val="0"/>
              <w:snapToGrid w:val="0"/>
              <w:ind w:firstLine="0" w:firstLineChars="0"/>
              <w:jc w:val="center"/>
              <w:rPr>
                <w:rFonts w:ascii="Times New Roman"/>
                <w:sz w:val="18"/>
                <w:szCs w:val="18"/>
              </w:rPr>
            </w:pPr>
            <w:r>
              <w:rPr>
                <w:rFonts w:ascii="Times New Roman"/>
                <w:sz w:val="18"/>
                <w:szCs w:val="18"/>
              </w:rPr>
              <w:t>高级农艺师</w:t>
            </w:r>
          </w:p>
        </w:tc>
        <w:tc>
          <w:tcPr>
            <w:tcW w:w="1985"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西北农林科技大学</w:t>
            </w:r>
          </w:p>
        </w:tc>
        <w:tc>
          <w:tcPr>
            <w:tcW w:w="3685" w:type="dxa"/>
            <w:vAlign w:val="center"/>
          </w:tcPr>
          <w:p>
            <w:pPr>
              <w:adjustRightInd w:val="0"/>
              <w:snapToGrid w:val="0"/>
              <w:spacing w:line="360" w:lineRule="auto"/>
              <w:jc w:val="center"/>
              <w:rPr>
                <w:sz w:val="18"/>
                <w:szCs w:val="18"/>
              </w:rPr>
            </w:pPr>
            <w:r>
              <w:rPr>
                <w:rFonts w:hint="eastAsia"/>
                <w:sz w:val="18"/>
                <w:szCs w:val="18"/>
              </w:rPr>
              <w:t>参与西农509和西农529示范推广。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pStyle w:val="3"/>
              <w:adjustRightInd w:val="0"/>
              <w:snapToGrid w:val="0"/>
              <w:ind w:firstLine="0" w:firstLineChars="0"/>
              <w:jc w:val="center"/>
              <w:rPr>
                <w:rFonts w:ascii="宋体" w:hAnsi="宋体"/>
                <w:sz w:val="18"/>
                <w:szCs w:val="18"/>
              </w:rPr>
            </w:pPr>
            <w:r>
              <w:rPr>
                <w:rFonts w:ascii="宋体" w:hAnsi="宋体"/>
                <w:sz w:val="18"/>
                <w:szCs w:val="18"/>
              </w:rPr>
              <w:t>雷军</w:t>
            </w:r>
          </w:p>
        </w:tc>
        <w:tc>
          <w:tcPr>
            <w:tcW w:w="707"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1</w:t>
            </w:r>
            <w:r>
              <w:rPr>
                <w:rFonts w:ascii="Times New Roman"/>
                <w:sz w:val="18"/>
                <w:szCs w:val="18"/>
              </w:rPr>
              <w:t>1</w:t>
            </w:r>
          </w:p>
        </w:tc>
        <w:tc>
          <w:tcPr>
            <w:tcW w:w="1417" w:type="dxa"/>
            <w:vAlign w:val="center"/>
          </w:tcPr>
          <w:p>
            <w:pPr>
              <w:pStyle w:val="3"/>
              <w:adjustRightInd w:val="0"/>
              <w:snapToGrid w:val="0"/>
              <w:ind w:firstLine="0" w:firstLineChars="0"/>
              <w:jc w:val="center"/>
              <w:rPr>
                <w:rFonts w:ascii="Times New Roman"/>
                <w:sz w:val="18"/>
                <w:szCs w:val="18"/>
              </w:rPr>
            </w:pPr>
            <w:r>
              <w:rPr>
                <w:rFonts w:ascii="Times New Roman"/>
                <w:sz w:val="18"/>
                <w:szCs w:val="18"/>
              </w:rPr>
              <w:t>高级农艺师</w:t>
            </w:r>
          </w:p>
        </w:tc>
        <w:tc>
          <w:tcPr>
            <w:tcW w:w="1985"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西北农林科技大学</w:t>
            </w:r>
          </w:p>
        </w:tc>
        <w:tc>
          <w:tcPr>
            <w:tcW w:w="3685" w:type="dxa"/>
            <w:vAlign w:val="center"/>
          </w:tcPr>
          <w:p>
            <w:pPr>
              <w:adjustRightInd w:val="0"/>
              <w:snapToGrid w:val="0"/>
              <w:spacing w:line="360" w:lineRule="auto"/>
              <w:jc w:val="center"/>
              <w:rPr>
                <w:sz w:val="18"/>
                <w:szCs w:val="18"/>
              </w:rPr>
            </w:pPr>
            <w:r>
              <w:rPr>
                <w:rFonts w:hint="eastAsia"/>
                <w:sz w:val="18"/>
                <w:szCs w:val="18"/>
              </w:rPr>
              <w:t>参与西农509和西农529示范推广。</w:t>
            </w:r>
          </w:p>
        </w:tc>
      </w:tr>
    </w:tbl>
    <w:p>
      <w:pPr>
        <w:pStyle w:val="3"/>
        <w:ind w:firstLine="0" w:firstLineChars="0"/>
        <w:jc w:val="left"/>
        <w:rPr>
          <w:rFonts w:ascii="Times New Roman"/>
          <w:b/>
        </w:rPr>
      </w:pPr>
      <w:r>
        <w:rPr>
          <w:rFonts w:hint="eastAsia"/>
          <w:b/>
        </w:rPr>
        <w:t>八、</w:t>
      </w:r>
      <w:r>
        <w:rPr>
          <w:rFonts w:hint="eastAsia" w:ascii="Times New Roman"/>
          <w:b/>
        </w:rPr>
        <w:t>主要完成单位情况</w:t>
      </w:r>
    </w:p>
    <w:tbl>
      <w:tblPr>
        <w:tblStyle w:val="6"/>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559"/>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4"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单位名称</w:t>
            </w:r>
          </w:p>
        </w:tc>
        <w:tc>
          <w:tcPr>
            <w:tcW w:w="1559"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排名</w:t>
            </w:r>
          </w:p>
        </w:tc>
        <w:tc>
          <w:tcPr>
            <w:tcW w:w="5528"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4"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西北农林科技大学</w:t>
            </w:r>
          </w:p>
        </w:tc>
        <w:tc>
          <w:tcPr>
            <w:tcW w:w="1559"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1</w:t>
            </w:r>
          </w:p>
        </w:tc>
        <w:tc>
          <w:tcPr>
            <w:tcW w:w="5528" w:type="dxa"/>
            <w:vAlign w:val="center"/>
          </w:tcPr>
          <w:p>
            <w:pPr>
              <w:pStyle w:val="3"/>
              <w:adjustRightInd w:val="0"/>
              <w:snapToGrid w:val="0"/>
              <w:ind w:firstLine="0" w:firstLineChars="0"/>
              <w:jc w:val="center"/>
              <w:rPr>
                <w:rFonts w:ascii="Times New Roman"/>
                <w:sz w:val="18"/>
                <w:szCs w:val="18"/>
              </w:rPr>
            </w:pPr>
            <w:r>
              <w:rPr>
                <w:rFonts w:hint="eastAsia" w:ascii="Times New Roman"/>
                <w:sz w:val="18"/>
                <w:szCs w:val="18"/>
              </w:rPr>
              <w:t>完成西农5</w:t>
            </w:r>
            <w:r>
              <w:rPr>
                <w:rFonts w:ascii="Times New Roman"/>
                <w:sz w:val="18"/>
                <w:szCs w:val="18"/>
              </w:rPr>
              <w:t>09</w:t>
            </w:r>
            <w:r>
              <w:rPr>
                <w:rFonts w:hint="eastAsia" w:ascii="Times New Roman"/>
                <w:sz w:val="18"/>
                <w:szCs w:val="18"/>
              </w:rPr>
              <w:t>和5</w:t>
            </w:r>
            <w:r>
              <w:rPr>
                <w:rFonts w:ascii="Times New Roman"/>
                <w:sz w:val="18"/>
                <w:szCs w:val="18"/>
              </w:rPr>
              <w:t>29</w:t>
            </w:r>
            <w:r>
              <w:rPr>
                <w:rFonts w:hint="eastAsia" w:ascii="Times New Roman"/>
                <w:sz w:val="18"/>
                <w:szCs w:val="18"/>
              </w:rPr>
              <w:t>的选育和推广工作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4" w:type="dxa"/>
            <w:vAlign w:val="center"/>
          </w:tcPr>
          <w:p>
            <w:pPr>
              <w:pStyle w:val="3"/>
              <w:adjustRightInd w:val="0"/>
              <w:snapToGrid w:val="0"/>
              <w:ind w:firstLine="0" w:firstLineChars="0"/>
              <w:jc w:val="center"/>
              <w:rPr>
                <w:rFonts w:ascii="Times New Roman"/>
                <w:sz w:val="18"/>
                <w:szCs w:val="18"/>
              </w:rPr>
            </w:pPr>
          </w:p>
        </w:tc>
        <w:tc>
          <w:tcPr>
            <w:tcW w:w="1559" w:type="dxa"/>
            <w:vAlign w:val="center"/>
          </w:tcPr>
          <w:p>
            <w:pPr>
              <w:pStyle w:val="3"/>
              <w:adjustRightInd w:val="0"/>
              <w:snapToGrid w:val="0"/>
              <w:ind w:firstLine="0" w:firstLineChars="0"/>
              <w:jc w:val="center"/>
              <w:rPr>
                <w:rFonts w:ascii="Times New Roman"/>
                <w:sz w:val="18"/>
                <w:szCs w:val="18"/>
              </w:rPr>
            </w:pPr>
          </w:p>
        </w:tc>
        <w:tc>
          <w:tcPr>
            <w:tcW w:w="5528" w:type="dxa"/>
            <w:vAlign w:val="center"/>
          </w:tcPr>
          <w:p>
            <w:pPr>
              <w:pStyle w:val="3"/>
              <w:adjustRightInd w:val="0"/>
              <w:snapToGrid w:val="0"/>
              <w:ind w:firstLine="0" w:firstLineChars="0"/>
              <w:jc w:val="center"/>
              <w:rPr>
                <w:rFonts w:asci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4" w:type="dxa"/>
            <w:vAlign w:val="center"/>
          </w:tcPr>
          <w:p>
            <w:pPr>
              <w:pStyle w:val="3"/>
              <w:adjustRightInd w:val="0"/>
              <w:snapToGrid w:val="0"/>
              <w:ind w:firstLine="0" w:firstLineChars="0"/>
              <w:jc w:val="center"/>
              <w:rPr>
                <w:rFonts w:ascii="Times New Roman"/>
                <w:sz w:val="18"/>
                <w:szCs w:val="18"/>
              </w:rPr>
            </w:pPr>
          </w:p>
        </w:tc>
        <w:tc>
          <w:tcPr>
            <w:tcW w:w="1559" w:type="dxa"/>
            <w:vAlign w:val="center"/>
          </w:tcPr>
          <w:p>
            <w:pPr>
              <w:pStyle w:val="3"/>
              <w:adjustRightInd w:val="0"/>
              <w:snapToGrid w:val="0"/>
              <w:ind w:firstLine="0" w:firstLineChars="0"/>
              <w:jc w:val="center"/>
              <w:rPr>
                <w:rFonts w:ascii="Times New Roman"/>
                <w:sz w:val="18"/>
                <w:szCs w:val="18"/>
              </w:rPr>
            </w:pPr>
          </w:p>
        </w:tc>
        <w:tc>
          <w:tcPr>
            <w:tcW w:w="5528" w:type="dxa"/>
            <w:vAlign w:val="center"/>
          </w:tcPr>
          <w:p>
            <w:pPr>
              <w:pStyle w:val="3"/>
              <w:adjustRightInd w:val="0"/>
              <w:snapToGrid w:val="0"/>
              <w:ind w:firstLine="0" w:firstLineChars="0"/>
              <w:jc w:val="center"/>
              <w:rPr>
                <w:rFonts w:ascii="Times New Roman"/>
                <w:sz w:val="18"/>
                <w:szCs w:val="18"/>
              </w:rPr>
            </w:pPr>
          </w:p>
        </w:tc>
      </w:tr>
    </w:tbl>
    <w:p>
      <w:pPr>
        <w:pStyle w:val="3"/>
        <w:ind w:firstLine="0" w:firstLineChars="0"/>
        <w:rPr>
          <w:b/>
        </w:rPr>
      </w:pPr>
      <w:r>
        <w:rPr>
          <w:rFonts w:hint="eastAsia" w:ascii="Times New Roman"/>
          <w:b/>
        </w:rPr>
        <w:t>九、</w:t>
      </w:r>
      <w:r>
        <w:rPr>
          <w:rFonts w:hint="eastAsia"/>
          <w:b/>
        </w:rPr>
        <w:t>完成人合作关系情况</w:t>
      </w:r>
    </w:p>
    <w:tbl>
      <w:tblPr>
        <w:tblStyle w:val="6"/>
        <w:tblW w:w="886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535"/>
        <w:gridCol w:w="1308"/>
        <w:gridCol w:w="1694"/>
        <w:gridCol w:w="1559"/>
        <w:gridCol w:w="1860"/>
        <w:gridCol w:w="19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867" w:type="dxa"/>
            <w:gridSpan w:val="6"/>
            <w:vAlign w:val="center"/>
          </w:tcPr>
          <w:p>
            <w:pPr>
              <w:pStyle w:val="3"/>
              <w:adjustRightInd w:val="0"/>
              <w:snapToGrid w:val="0"/>
              <w:ind w:firstLine="0" w:firstLineChars="0"/>
              <w:jc w:val="left"/>
              <w:rPr>
                <w:rFonts w:ascii="Times New Roman"/>
                <w:b/>
                <w:sz w:val="18"/>
                <w:szCs w:val="18"/>
              </w:rPr>
            </w:pPr>
            <w:r>
              <w:rPr>
                <w:rFonts w:hint="eastAsia" w:ascii="Times New Roman"/>
                <w:b/>
                <w:sz w:val="18"/>
                <w:szCs w:val="18"/>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535"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序号</w:t>
            </w:r>
          </w:p>
        </w:tc>
        <w:tc>
          <w:tcPr>
            <w:tcW w:w="1308"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合作方式</w:t>
            </w:r>
          </w:p>
        </w:tc>
        <w:tc>
          <w:tcPr>
            <w:tcW w:w="1694"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合作者/项目排名</w:t>
            </w:r>
          </w:p>
        </w:tc>
        <w:tc>
          <w:tcPr>
            <w:tcW w:w="1559"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合作起始时间</w:t>
            </w:r>
          </w:p>
        </w:tc>
        <w:tc>
          <w:tcPr>
            <w:tcW w:w="1860"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合作完成时间</w:t>
            </w:r>
          </w:p>
        </w:tc>
        <w:tc>
          <w:tcPr>
            <w:tcW w:w="1911"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7" w:hRule="atLeast"/>
          <w:jc w:val="center"/>
        </w:trPr>
        <w:tc>
          <w:tcPr>
            <w:tcW w:w="535"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1</w:t>
            </w:r>
          </w:p>
        </w:tc>
        <w:tc>
          <w:tcPr>
            <w:tcW w:w="1308" w:type="dxa"/>
            <w:vAlign w:val="center"/>
          </w:tcPr>
          <w:p>
            <w:pPr>
              <w:pStyle w:val="3"/>
              <w:adjustRightInd w:val="0"/>
              <w:snapToGrid w:val="0"/>
              <w:ind w:firstLine="0" w:firstLineChars="0"/>
              <w:rPr>
                <w:rFonts w:ascii="Times New Roman"/>
                <w:b/>
                <w:sz w:val="18"/>
                <w:szCs w:val="18"/>
              </w:rPr>
            </w:pPr>
            <w:r>
              <w:rPr>
                <w:rFonts w:hint="eastAsia" w:ascii="Times New Roman"/>
                <w:b/>
                <w:sz w:val="18"/>
                <w:szCs w:val="18"/>
              </w:rPr>
              <w:t>共同立项</w:t>
            </w:r>
          </w:p>
        </w:tc>
        <w:tc>
          <w:tcPr>
            <w:tcW w:w="1694" w:type="dxa"/>
            <w:vAlign w:val="center"/>
          </w:tcPr>
          <w:p>
            <w:pPr>
              <w:pStyle w:val="3"/>
              <w:adjustRightInd w:val="0"/>
              <w:snapToGrid w:val="0"/>
              <w:ind w:firstLine="0" w:firstLineChars="0"/>
              <w:jc w:val="center"/>
              <w:rPr>
                <w:rFonts w:ascii="Times New Roman"/>
                <w:b/>
                <w:sz w:val="18"/>
                <w:szCs w:val="18"/>
              </w:rPr>
            </w:pPr>
            <w:r>
              <w:rPr>
                <w:rFonts w:ascii="宋体" w:hAnsi="宋体"/>
                <w:color w:val="0D0D0D"/>
                <w:sz w:val="21"/>
                <w:szCs w:val="21"/>
              </w:rPr>
              <w:t>吉万全</w:t>
            </w:r>
            <w:r>
              <w:rPr>
                <w:rFonts w:hint="eastAsia" w:ascii="宋体" w:hAnsi="宋体"/>
                <w:color w:val="0D0D0D"/>
                <w:sz w:val="21"/>
                <w:szCs w:val="21"/>
              </w:rPr>
              <w:t>，</w:t>
            </w:r>
            <w:r>
              <w:rPr>
                <w:rFonts w:ascii="宋体" w:hAnsi="宋体"/>
                <w:color w:val="0D0D0D"/>
                <w:sz w:val="21"/>
                <w:szCs w:val="21"/>
              </w:rPr>
              <w:t>陈春环</w:t>
            </w:r>
            <w:r>
              <w:rPr>
                <w:rFonts w:hint="eastAsia" w:ascii="宋体" w:hAnsi="宋体"/>
                <w:color w:val="0D0D0D"/>
                <w:sz w:val="21"/>
                <w:szCs w:val="21"/>
              </w:rPr>
              <w:t>，</w:t>
            </w:r>
            <w:r>
              <w:rPr>
                <w:rFonts w:ascii="宋体" w:hAnsi="宋体"/>
                <w:color w:val="0D0D0D"/>
                <w:sz w:val="21"/>
                <w:szCs w:val="21"/>
              </w:rPr>
              <w:t>张荣琦</w:t>
            </w:r>
            <w:r>
              <w:rPr>
                <w:rFonts w:hint="eastAsia" w:ascii="宋体" w:hAnsi="宋体"/>
                <w:color w:val="0D0D0D"/>
                <w:sz w:val="21"/>
                <w:szCs w:val="21"/>
              </w:rPr>
              <w:t>，</w:t>
            </w:r>
            <w:r>
              <w:rPr>
                <w:rFonts w:ascii="宋体" w:hAnsi="宋体"/>
                <w:color w:val="0D0D0D"/>
                <w:sz w:val="21"/>
                <w:szCs w:val="21"/>
              </w:rPr>
              <w:t>王长有</w:t>
            </w:r>
            <w:r>
              <w:rPr>
                <w:rFonts w:hint="eastAsia" w:ascii="宋体" w:hAnsi="宋体"/>
                <w:color w:val="0D0D0D"/>
                <w:sz w:val="21"/>
                <w:szCs w:val="21"/>
              </w:rPr>
              <w:t>，</w:t>
            </w:r>
            <w:r>
              <w:rPr>
                <w:rFonts w:ascii="宋体" w:hAnsi="宋体"/>
                <w:color w:val="0D0D0D"/>
                <w:sz w:val="21"/>
                <w:szCs w:val="21"/>
              </w:rPr>
              <w:t>田增荣</w:t>
            </w:r>
            <w:r>
              <w:rPr>
                <w:rFonts w:hint="eastAsia" w:ascii="宋体" w:hAnsi="宋体"/>
                <w:color w:val="0D0D0D"/>
                <w:sz w:val="21"/>
                <w:szCs w:val="21"/>
              </w:rPr>
              <w:t>，</w:t>
            </w:r>
            <w:r>
              <w:rPr>
                <w:rFonts w:ascii="宋体" w:hAnsi="宋体"/>
                <w:color w:val="0D0D0D"/>
                <w:sz w:val="21"/>
                <w:szCs w:val="21"/>
              </w:rPr>
              <w:t>王亚娟</w:t>
            </w:r>
            <w:r>
              <w:rPr>
                <w:rFonts w:hint="eastAsia" w:ascii="宋体" w:hAnsi="宋体"/>
                <w:color w:val="0D0D0D"/>
                <w:sz w:val="21"/>
                <w:szCs w:val="21"/>
              </w:rPr>
              <w:t>，</w:t>
            </w:r>
            <w:r>
              <w:rPr>
                <w:rFonts w:ascii="宋体" w:hAnsi="宋体"/>
                <w:color w:val="0D0D0D"/>
                <w:sz w:val="21"/>
                <w:szCs w:val="21"/>
              </w:rPr>
              <w:t>刘新伦</w:t>
            </w:r>
            <w:r>
              <w:rPr>
                <w:rFonts w:hint="eastAsia" w:ascii="宋体" w:hAnsi="宋体"/>
                <w:color w:val="0D0D0D"/>
                <w:sz w:val="21"/>
                <w:szCs w:val="21"/>
              </w:rPr>
              <w:t>，</w:t>
            </w:r>
            <w:r>
              <w:rPr>
                <w:rFonts w:ascii="宋体" w:hAnsi="宋体"/>
                <w:color w:val="0D0D0D"/>
                <w:sz w:val="21"/>
                <w:szCs w:val="21"/>
              </w:rPr>
              <w:t>朱建峰</w:t>
            </w:r>
            <w:r>
              <w:rPr>
                <w:rFonts w:hint="eastAsia" w:ascii="宋体" w:hAnsi="宋体"/>
                <w:color w:val="0D0D0D"/>
                <w:sz w:val="21"/>
                <w:szCs w:val="21"/>
              </w:rPr>
              <w:t>，</w:t>
            </w:r>
            <w:r>
              <w:rPr>
                <w:rFonts w:ascii="宋体" w:hAnsi="宋体"/>
                <w:color w:val="0D0D0D"/>
                <w:sz w:val="21"/>
                <w:szCs w:val="21"/>
              </w:rPr>
              <w:t>张宏</w:t>
            </w:r>
          </w:p>
        </w:tc>
        <w:tc>
          <w:tcPr>
            <w:tcW w:w="1559" w:type="dxa"/>
            <w:vAlign w:val="center"/>
          </w:tcPr>
          <w:p>
            <w:pPr>
              <w:pStyle w:val="3"/>
              <w:adjustRightInd w:val="0"/>
              <w:snapToGrid w:val="0"/>
              <w:ind w:firstLine="0" w:firstLineChars="0"/>
              <w:jc w:val="center"/>
              <w:rPr>
                <w:rFonts w:ascii="Times New Roman"/>
                <w:b/>
                <w:sz w:val="18"/>
                <w:szCs w:val="18"/>
              </w:rPr>
            </w:pPr>
            <w:r>
              <w:rPr>
                <w:rFonts w:ascii="Times New Roman"/>
                <w:b/>
                <w:sz w:val="18"/>
                <w:szCs w:val="18"/>
              </w:rPr>
              <w:t>2001-</w:t>
            </w:r>
          </w:p>
        </w:tc>
        <w:tc>
          <w:tcPr>
            <w:tcW w:w="1860" w:type="dxa"/>
            <w:vAlign w:val="center"/>
          </w:tcPr>
          <w:p>
            <w:pPr>
              <w:pStyle w:val="3"/>
              <w:adjustRightInd w:val="0"/>
              <w:snapToGrid w:val="0"/>
              <w:ind w:firstLine="0" w:firstLineChars="0"/>
              <w:rPr>
                <w:rFonts w:ascii="Times New Roman"/>
                <w:b/>
                <w:sz w:val="18"/>
                <w:szCs w:val="18"/>
              </w:rPr>
            </w:pPr>
            <w:r>
              <w:rPr>
                <w:rFonts w:hint="eastAsia" w:ascii="Times New Roman"/>
                <w:b/>
                <w:sz w:val="18"/>
                <w:szCs w:val="18"/>
              </w:rPr>
              <w:t>2</w:t>
            </w:r>
            <w:r>
              <w:rPr>
                <w:rFonts w:ascii="Times New Roman"/>
                <w:b/>
                <w:sz w:val="18"/>
                <w:szCs w:val="18"/>
              </w:rPr>
              <w:t>021</w:t>
            </w:r>
          </w:p>
        </w:tc>
        <w:tc>
          <w:tcPr>
            <w:tcW w:w="1911"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陕西省攻关项目， “十一五”国家重点研发计划等</w:t>
            </w:r>
            <w:r>
              <w:rPr>
                <w:rFonts w:ascii="Times New Roman"/>
                <w:b/>
                <w:sz w:val="18"/>
                <w:szCs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535"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2</w:t>
            </w:r>
          </w:p>
        </w:tc>
        <w:tc>
          <w:tcPr>
            <w:tcW w:w="1308" w:type="dxa"/>
            <w:vAlign w:val="center"/>
          </w:tcPr>
          <w:p>
            <w:pPr>
              <w:pStyle w:val="3"/>
              <w:adjustRightInd w:val="0"/>
              <w:snapToGrid w:val="0"/>
              <w:ind w:firstLine="0" w:firstLineChars="0"/>
              <w:jc w:val="left"/>
              <w:rPr>
                <w:rFonts w:ascii="Times New Roman"/>
                <w:b/>
                <w:sz w:val="18"/>
                <w:szCs w:val="18"/>
              </w:rPr>
            </w:pPr>
            <w:r>
              <w:rPr>
                <w:rFonts w:hint="eastAsia" w:ascii="Times New Roman"/>
                <w:b/>
                <w:sz w:val="18"/>
                <w:szCs w:val="18"/>
              </w:rPr>
              <w:t>共同知识产权</w:t>
            </w:r>
          </w:p>
        </w:tc>
        <w:tc>
          <w:tcPr>
            <w:tcW w:w="1694" w:type="dxa"/>
            <w:vAlign w:val="center"/>
          </w:tcPr>
          <w:p>
            <w:pPr>
              <w:pStyle w:val="3"/>
              <w:adjustRightInd w:val="0"/>
              <w:snapToGrid w:val="0"/>
              <w:ind w:firstLine="0" w:firstLineChars="0"/>
              <w:jc w:val="left"/>
              <w:rPr>
                <w:rFonts w:ascii="Times New Roman"/>
                <w:b/>
                <w:sz w:val="18"/>
                <w:szCs w:val="18"/>
              </w:rPr>
            </w:pPr>
            <w:r>
              <w:rPr>
                <w:rFonts w:ascii="宋体" w:hAnsi="宋体"/>
                <w:color w:val="0D0D0D"/>
                <w:sz w:val="21"/>
                <w:szCs w:val="21"/>
              </w:rPr>
              <w:t>吉万全</w:t>
            </w:r>
            <w:r>
              <w:rPr>
                <w:rFonts w:hint="eastAsia" w:ascii="宋体" w:hAnsi="宋体"/>
                <w:color w:val="0D0D0D"/>
                <w:sz w:val="21"/>
                <w:szCs w:val="21"/>
              </w:rPr>
              <w:t>，</w:t>
            </w:r>
            <w:r>
              <w:rPr>
                <w:rFonts w:ascii="宋体" w:hAnsi="宋体"/>
                <w:color w:val="0D0D0D"/>
                <w:sz w:val="21"/>
                <w:szCs w:val="21"/>
              </w:rPr>
              <w:t>陈春环</w:t>
            </w:r>
            <w:r>
              <w:rPr>
                <w:rFonts w:hint="eastAsia" w:ascii="宋体" w:hAnsi="宋体"/>
                <w:color w:val="0D0D0D"/>
                <w:sz w:val="21"/>
                <w:szCs w:val="21"/>
              </w:rPr>
              <w:t>，</w:t>
            </w:r>
            <w:r>
              <w:rPr>
                <w:rFonts w:ascii="宋体" w:hAnsi="宋体"/>
                <w:color w:val="0D0D0D"/>
                <w:sz w:val="21"/>
                <w:szCs w:val="21"/>
              </w:rPr>
              <w:t>张荣琦</w:t>
            </w:r>
            <w:r>
              <w:rPr>
                <w:rFonts w:hint="eastAsia" w:ascii="宋体" w:hAnsi="宋体"/>
                <w:color w:val="0D0D0D"/>
                <w:sz w:val="21"/>
                <w:szCs w:val="21"/>
              </w:rPr>
              <w:t>，</w:t>
            </w:r>
            <w:r>
              <w:rPr>
                <w:rFonts w:ascii="宋体" w:hAnsi="宋体"/>
                <w:color w:val="0D0D0D"/>
                <w:sz w:val="21"/>
                <w:szCs w:val="21"/>
              </w:rPr>
              <w:t>王长有</w:t>
            </w:r>
            <w:r>
              <w:rPr>
                <w:rFonts w:hint="eastAsia" w:ascii="宋体" w:hAnsi="宋体"/>
                <w:color w:val="0D0D0D"/>
                <w:sz w:val="21"/>
                <w:szCs w:val="21"/>
              </w:rPr>
              <w:t>，</w:t>
            </w:r>
            <w:r>
              <w:rPr>
                <w:rFonts w:ascii="宋体" w:hAnsi="宋体"/>
                <w:color w:val="0D0D0D"/>
                <w:sz w:val="21"/>
                <w:szCs w:val="21"/>
              </w:rPr>
              <w:t>田增荣</w:t>
            </w:r>
            <w:r>
              <w:rPr>
                <w:rFonts w:hint="eastAsia" w:ascii="宋体" w:hAnsi="宋体"/>
                <w:color w:val="0D0D0D"/>
                <w:sz w:val="21"/>
                <w:szCs w:val="21"/>
              </w:rPr>
              <w:t>，</w:t>
            </w:r>
            <w:r>
              <w:rPr>
                <w:rFonts w:ascii="宋体" w:hAnsi="宋体"/>
                <w:color w:val="0D0D0D"/>
                <w:sz w:val="21"/>
                <w:szCs w:val="21"/>
              </w:rPr>
              <w:t>王亚娟</w:t>
            </w:r>
            <w:r>
              <w:rPr>
                <w:rFonts w:hint="eastAsia" w:ascii="宋体" w:hAnsi="宋体"/>
                <w:color w:val="0D0D0D"/>
                <w:sz w:val="21"/>
                <w:szCs w:val="21"/>
              </w:rPr>
              <w:t>，</w:t>
            </w:r>
            <w:r>
              <w:rPr>
                <w:rFonts w:ascii="宋体" w:hAnsi="宋体"/>
                <w:color w:val="0D0D0D"/>
                <w:sz w:val="21"/>
                <w:szCs w:val="21"/>
              </w:rPr>
              <w:t>刘新伦</w:t>
            </w:r>
            <w:r>
              <w:rPr>
                <w:rFonts w:hint="eastAsia" w:ascii="宋体" w:hAnsi="宋体"/>
                <w:color w:val="0D0D0D"/>
                <w:sz w:val="21"/>
                <w:szCs w:val="21"/>
              </w:rPr>
              <w:t>，</w:t>
            </w:r>
            <w:r>
              <w:rPr>
                <w:rFonts w:ascii="宋体" w:hAnsi="宋体"/>
                <w:color w:val="0D0D0D"/>
                <w:sz w:val="21"/>
                <w:szCs w:val="21"/>
              </w:rPr>
              <w:t>朱建峰</w:t>
            </w:r>
            <w:r>
              <w:rPr>
                <w:rFonts w:hint="eastAsia" w:ascii="宋体" w:hAnsi="宋体"/>
                <w:color w:val="0D0D0D"/>
                <w:sz w:val="21"/>
                <w:szCs w:val="21"/>
              </w:rPr>
              <w:t>，</w:t>
            </w:r>
            <w:r>
              <w:rPr>
                <w:rFonts w:ascii="宋体" w:hAnsi="宋体"/>
                <w:color w:val="0D0D0D"/>
                <w:sz w:val="21"/>
                <w:szCs w:val="21"/>
              </w:rPr>
              <w:t>张宏</w:t>
            </w:r>
          </w:p>
        </w:tc>
        <w:tc>
          <w:tcPr>
            <w:tcW w:w="1559" w:type="dxa"/>
            <w:vAlign w:val="center"/>
          </w:tcPr>
          <w:p>
            <w:pPr>
              <w:pStyle w:val="3"/>
              <w:adjustRightInd w:val="0"/>
              <w:snapToGrid w:val="0"/>
              <w:ind w:firstLine="361"/>
              <w:jc w:val="left"/>
              <w:rPr>
                <w:rFonts w:ascii="Times New Roman"/>
                <w:b/>
                <w:sz w:val="18"/>
                <w:szCs w:val="18"/>
              </w:rPr>
            </w:pPr>
            <w:r>
              <w:rPr>
                <w:rFonts w:hint="eastAsia" w:ascii="Times New Roman"/>
                <w:b/>
                <w:sz w:val="18"/>
                <w:szCs w:val="18"/>
              </w:rPr>
              <w:t>2</w:t>
            </w:r>
            <w:r>
              <w:rPr>
                <w:rFonts w:ascii="Times New Roman"/>
                <w:b/>
                <w:sz w:val="18"/>
                <w:szCs w:val="18"/>
              </w:rPr>
              <w:t>006-</w:t>
            </w:r>
          </w:p>
        </w:tc>
        <w:tc>
          <w:tcPr>
            <w:tcW w:w="1860" w:type="dxa"/>
            <w:vAlign w:val="center"/>
          </w:tcPr>
          <w:p>
            <w:pPr>
              <w:pStyle w:val="3"/>
              <w:adjustRightInd w:val="0"/>
              <w:snapToGrid w:val="0"/>
              <w:ind w:firstLine="0" w:firstLineChars="0"/>
              <w:jc w:val="left"/>
              <w:rPr>
                <w:rFonts w:ascii="Times New Roman"/>
                <w:b/>
                <w:sz w:val="18"/>
                <w:szCs w:val="18"/>
              </w:rPr>
            </w:pPr>
            <w:r>
              <w:rPr>
                <w:rFonts w:hint="eastAsia" w:ascii="Times New Roman"/>
                <w:b/>
                <w:sz w:val="18"/>
                <w:szCs w:val="18"/>
              </w:rPr>
              <w:t>2</w:t>
            </w:r>
            <w:r>
              <w:rPr>
                <w:rFonts w:ascii="Times New Roman"/>
                <w:b/>
                <w:sz w:val="18"/>
                <w:szCs w:val="18"/>
              </w:rPr>
              <w:t>017</w:t>
            </w:r>
          </w:p>
        </w:tc>
        <w:tc>
          <w:tcPr>
            <w:tcW w:w="1911" w:type="dxa"/>
            <w:vAlign w:val="center"/>
          </w:tcPr>
          <w:p>
            <w:pPr>
              <w:pStyle w:val="3"/>
              <w:adjustRightInd w:val="0"/>
              <w:snapToGrid w:val="0"/>
              <w:ind w:firstLine="0" w:firstLineChars="0"/>
              <w:jc w:val="left"/>
              <w:rPr>
                <w:rFonts w:ascii="Times New Roman"/>
                <w:b/>
                <w:sz w:val="18"/>
                <w:szCs w:val="18"/>
              </w:rPr>
            </w:pPr>
            <w:r>
              <w:rPr>
                <w:rFonts w:hint="eastAsia" w:ascii="Times New Roman"/>
                <w:b/>
                <w:sz w:val="18"/>
                <w:szCs w:val="18"/>
              </w:rPr>
              <w:t>专利、植物新品种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535"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3</w:t>
            </w:r>
          </w:p>
        </w:tc>
        <w:tc>
          <w:tcPr>
            <w:tcW w:w="1308" w:type="dxa"/>
            <w:vAlign w:val="center"/>
          </w:tcPr>
          <w:p>
            <w:pPr>
              <w:pStyle w:val="3"/>
              <w:adjustRightInd w:val="0"/>
              <w:snapToGrid w:val="0"/>
              <w:ind w:firstLine="0" w:firstLineChars="0"/>
              <w:jc w:val="left"/>
              <w:rPr>
                <w:rFonts w:ascii="Times New Roman"/>
                <w:b/>
                <w:sz w:val="18"/>
                <w:szCs w:val="18"/>
              </w:rPr>
            </w:pPr>
            <w:r>
              <w:rPr>
                <w:rFonts w:hint="eastAsia" w:ascii="Times New Roman"/>
                <w:b/>
                <w:sz w:val="18"/>
                <w:szCs w:val="18"/>
              </w:rPr>
              <w:t>论文合著</w:t>
            </w:r>
          </w:p>
        </w:tc>
        <w:tc>
          <w:tcPr>
            <w:tcW w:w="1694" w:type="dxa"/>
            <w:vAlign w:val="center"/>
          </w:tcPr>
          <w:p>
            <w:pPr>
              <w:pStyle w:val="3"/>
              <w:adjustRightInd w:val="0"/>
              <w:snapToGrid w:val="0"/>
              <w:ind w:firstLine="0" w:firstLineChars="0"/>
              <w:jc w:val="left"/>
              <w:rPr>
                <w:rFonts w:ascii="Times New Roman"/>
                <w:b/>
                <w:sz w:val="18"/>
                <w:szCs w:val="18"/>
              </w:rPr>
            </w:pPr>
            <w:r>
              <w:rPr>
                <w:rFonts w:ascii="宋体" w:hAnsi="宋体"/>
                <w:color w:val="0D0D0D"/>
                <w:sz w:val="21"/>
                <w:szCs w:val="21"/>
              </w:rPr>
              <w:t>吉万全</w:t>
            </w:r>
            <w:r>
              <w:rPr>
                <w:rFonts w:hint="eastAsia" w:ascii="宋体" w:hAnsi="宋体"/>
                <w:color w:val="0D0D0D"/>
                <w:sz w:val="21"/>
                <w:szCs w:val="21"/>
              </w:rPr>
              <w:t>，</w:t>
            </w:r>
            <w:r>
              <w:rPr>
                <w:rFonts w:ascii="宋体" w:hAnsi="宋体"/>
                <w:color w:val="0D0D0D"/>
                <w:sz w:val="21"/>
                <w:szCs w:val="21"/>
              </w:rPr>
              <w:t>陈春环</w:t>
            </w:r>
            <w:r>
              <w:rPr>
                <w:rFonts w:hint="eastAsia" w:ascii="宋体" w:hAnsi="宋体"/>
                <w:color w:val="0D0D0D"/>
                <w:sz w:val="21"/>
                <w:szCs w:val="21"/>
              </w:rPr>
              <w:t>，</w:t>
            </w:r>
            <w:r>
              <w:rPr>
                <w:rFonts w:ascii="宋体" w:hAnsi="宋体"/>
                <w:color w:val="0D0D0D"/>
                <w:sz w:val="21"/>
                <w:szCs w:val="21"/>
              </w:rPr>
              <w:t>张荣琦</w:t>
            </w:r>
            <w:r>
              <w:rPr>
                <w:rFonts w:hint="eastAsia" w:ascii="宋体" w:hAnsi="宋体"/>
                <w:color w:val="0D0D0D"/>
                <w:sz w:val="21"/>
                <w:szCs w:val="21"/>
              </w:rPr>
              <w:t>，</w:t>
            </w:r>
            <w:r>
              <w:rPr>
                <w:rFonts w:ascii="宋体" w:hAnsi="宋体"/>
                <w:color w:val="0D0D0D"/>
                <w:sz w:val="21"/>
                <w:szCs w:val="21"/>
              </w:rPr>
              <w:t>王长有</w:t>
            </w:r>
            <w:r>
              <w:rPr>
                <w:rFonts w:hint="eastAsia" w:ascii="宋体" w:hAnsi="宋体"/>
                <w:color w:val="0D0D0D"/>
                <w:sz w:val="21"/>
                <w:szCs w:val="21"/>
              </w:rPr>
              <w:t>，</w:t>
            </w:r>
            <w:r>
              <w:rPr>
                <w:rFonts w:ascii="宋体" w:hAnsi="宋体"/>
                <w:color w:val="0D0D0D"/>
                <w:sz w:val="21"/>
                <w:szCs w:val="21"/>
              </w:rPr>
              <w:t>田增荣</w:t>
            </w:r>
            <w:r>
              <w:rPr>
                <w:rFonts w:hint="eastAsia" w:ascii="宋体" w:hAnsi="宋体"/>
                <w:color w:val="0D0D0D"/>
                <w:sz w:val="21"/>
                <w:szCs w:val="21"/>
              </w:rPr>
              <w:t>，</w:t>
            </w:r>
            <w:r>
              <w:rPr>
                <w:rFonts w:ascii="宋体" w:hAnsi="宋体"/>
                <w:color w:val="0D0D0D"/>
                <w:sz w:val="21"/>
                <w:szCs w:val="21"/>
              </w:rPr>
              <w:t>王亚娟</w:t>
            </w:r>
            <w:r>
              <w:rPr>
                <w:rFonts w:hint="eastAsia" w:ascii="宋体" w:hAnsi="宋体"/>
                <w:color w:val="0D0D0D"/>
                <w:sz w:val="21"/>
                <w:szCs w:val="21"/>
              </w:rPr>
              <w:t>，</w:t>
            </w:r>
            <w:r>
              <w:rPr>
                <w:rFonts w:ascii="宋体" w:hAnsi="宋体"/>
                <w:color w:val="0D0D0D"/>
                <w:sz w:val="21"/>
                <w:szCs w:val="21"/>
              </w:rPr>
              <w:t>刘新伦</w:t>
            </w:r>
            <w:r>
              <w:rPr>
                <w:rFonts w:hint="eastAsia" w:ascii="宋体" w:hAnsi="宋体"/>
                <w:color w:val="0D0D0D"/>
                <w:sz w:val="21"/>
                <w:szCs w:val="21"/>
              </w:rPr>
              <w:t>，</w:t>
            </w:r>
            <w:r>
              <w:rPr>
                <w:rFonts w:ascii="宋体" w:hAnsi="宋体"/>
                <w:color w:val="0D0D0D"/>
                <w:sz w:val="21"/>
                <w:szCs w:val="21"/>
              </w:rPr>
              <w:t>朱建峰</w:t>
            </w:r>
            <w:r>
              <w:rPr>
                <w:rFonts w:hint="eastAsia" w:ascii="宋体" w:hAnsi="宋体"/>
                <w:color w:val="0D0D0D"/>
                <w:sz w:val="21"/>
                <w:szCs w:val="21"/>
              </w:rPr>
              <w:t>，</w:t>
            </w:r>
            <w:r>
              <w:rPr>
                <w:rFonts w:ascii="宋体" w:hAnsi="宋体"/>
                <w:color w:val="0D0D0D"/>
                <w:sz w:val="21"/>
                <w:szCs w:val="21"/>
              </w:rPr>
              <w:t>张宏</w:t>
            </w:r>
          </w:p>
        </w:tc>
        <w:tc>
          <w:tcPr>
            <w:tcW w:w="1559" w:type="dxa"/>
            <w:vAlign w:val="center"/>
          </w:tcPr>
          <w:p>
            <w:pPr>
              <w:pStyle w:val="3"/>
              <w:adjustRightInd w:val="0"/>
              <w:snapToGrid w:val="0"/>
              <w:ind w:firstLine="361"/>
              <w:jc w:val="left"/>
              <w:rPr>
                <w:rFonts w:ascii="Times New Roman"/>
                <w:b/>
                <w:sz w:val="18"/>
                <w:szCs w:val="18"/>
              </w:rPr>
            </w:pPr>
            <w:r>
              <w:rPr>
                <w:rFonts w:ascii="Times New Roman"/>
                <w:b/>
                <w:sz w:val="18"/>
                <w:szCs w:val="18"/>
              </w:rPr>
              <w:t>2008-</w:t>
            </w:r>
          </w:p>
        </w:tc>
        <w:tc>
          <w:tcPr>
            <w:tcW w:w="1860" w:type="dxa"/>
            <w:vAlign w:val="center"/>
          </w:tcPr>
          <w:p>
            <w:pPr>
              <w:pStyle w:val="3"/>
              <w:adjustRightInd w:val="0"/>
              <w:snapToGrid w:val="0"/>
              <w:ind w:firstLine="0" w:firstLineChars="0"/>
              <w:jc w:val="left"/>
              <w:rPr>
                <w:rFonts w:ascii="Times New Roman"/>
                <w:b/>
                <w:sz w:val="18"/>
                <w:szCs w:val="18"/>
              </w:rPr>
            </w:pPr>
            <w:r>
              <w:rPr>
                <w:rFonts w:hint="eastAsia" w:ascii="Times New Roman"/>
                <w:b/>
                <w:sz w:val="18"/>
                <w:szCs w:val="18"/>
              </w:rPr>
              <w:t>2</w:t>
            </w:r>
            <w:r>
              <w:rPr>
                <w:rFonts w:ascii="Times New Roman"/>
                <w:b/>
                <w:sz w:val="18"/>
                <w:szCs w:val="18"/>
              </w:rPr>
              <w:t>020</w:t>
            </w:r>
          </w:p>
        </w:tc>
        <w:tc>
          <w:tcPr>
            <w:tcW w:w="1911" w:type="dxa"/>
            <w:vAlign w:val="center"/>
          </w:tcPr>
          <w:p>
            <w:pPr>
              <w:pStyle w:val="3"/>
              <w:adjustRightInd w:val="0"/>
              <w:snapToGrid w:val="0"/>
              <w:ind w:firstLine="0" w:firstLineChars="0"/>
              <w:jc w:val="left"/>
              <w:rPr>
                <w:rFonts w:ascii="Times New Roman"/>
                <w:b/>
                <w:sz w:val="18"/>
                <w:szCs w:val="18"/>
              </w:rPr>
            </w:pPr>
            <w:r>
              <w:rPr>
                <w:rFonts w:hint="eastAsia" w:ascii="Times New Roman"/>
                <w:b/>
                <w:sz w:val="18"/>
                <w:szCs w:val="18"/>
              </w:rPr>
              <w:t>研究论文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535"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4</w:t>
            </w:r>
          </w:p>
        </w:tc>
        <w:tc>
          <w:tcPr>
            <w:tcW w:w="1308" w:type="dxa"/>
            <w:vAlign w:val="center"/>
          </w:tcPr>
          <w:p>
            <w:pPr>
              <w:pStyle w:val="3"/>
              <w:adjustRightInd w:val="0"/>
              <w:snapToGrid w:val="0"/>
              <w:ind w:firstLine="0" w:firstLineChars="0"/>
              <w:rPr>
                <w:rFonts w:ascii="Times New Roman"/>
                <w:b/>
                <w:sz w:val="18"/>
                <w:szCs w:val="18"/>
              </w:rPr>
            </w:pPr>
            <w:r>
              <w:rPr>
                <w:rFonts w:hint="eastAsia" w:ascii="Times New Roman"/>
                <w:b/>
                <w:sz w:val="18"/>
                <w:szCs w:val="18"/>
              </w:rPr>
              <w:t>共同制定标准</w:t>
            </w:r>
          </w:p>
        </w:tc>
        <w:tc>
          <w:tcPr>
            <w:tcW w:w="1694" w:type="dxa"/>
            <w:vAlign w:val="center"/>
          </w:tcPr>
          <w:p>
            <w:pPr>
              <w:pStyle w:val="3"/>
              <w:adjustRightInd w:val="0"/>
              <w:snapToGrid w:val="0"/>
              <w:ind w:firstLine="0" w:firstLineChars="0"/>
              <w:jc w:val="center"/>
              <w:rPr>
                <w:rFonts w:ascii="Times New Roman"/>
                <w:b/>
                <w:sz w:val="18"/>
                <w:szCs w:val="18"/>
              </w:rPr>
            </w:pPr>
            <w:r>
              <w:rPr>
                <w:rFonts w:ascii="宋体" w:hAnsi="宋体"/>
                <w:color w:val="0D0D0D"/>
                <w:sz w:val="21"/>
                <w:szCs w:val="21"/>
              </w:rPr>
              <w:t>吉万全</w:t>
            </w:r>
            <w:r>
              <w:rPr>
                <w:rFonts w:hint="eastAsia" w:ascii="宋体" w:hAnsi="宋体"/>
                <w:color w:val="0D0D0D"/>
                <w:sz w:val="21"/>
                <w:szCs w:val="21"/>
              </w:rPr>
              <w:t>，</w:t>
            </w:r>
            <w:r>
              <w:rPr>
                <w:rFonts w:ascii="宋体" w:hAnsi="宋体"/>
                <w:color w:val="0D0D0D"/>
                <w:sz w:val="21"/>
                <w:szCs w:val="21"/>
              </w:rPr>
              <w:t>陈春环</w:t>
            </w:r>
            <w:r>
              <w:rPr>
                <w:rFonts w:hint="eastAsia" w:ascii="宋体" w:hAnsi="宋体"/>
                <w:color w:val="0D0D0D"/>
                <w:sz w:val="21"/>
                <w:szCs w:val="21"/>
              </w:rPr>
              <w:t>，</w:t>
            </w:r>
            <w:r>
              <w:rPr>
                <w:rFonts w:ascii="宋体" w:hAnsi="宋体"/>
                <w:color w:val="0D0D0D"/>
                <w:sz w:val="21"/>
                <w:szCs w:val="21"/>
              </w:rPr>
              <w:t>张荣琦</w:t>
            </w:r>
            <w:r>
              <w:rPr>
                <w:rFonts w:hint="eastAsia" w:ascii="宋体" w:hAnsi="宋体"/>
                <w:color w:val="0D0D0D"/>
                <w:sz w:val="21"/>
                <w:szCs w:val="21"/>
              </w:rPr>
              <w:t>，</w:t>
            </w:r>
            <w:r>
              <w:rPr>
                <w:rFonts w:ascii="宋体" w:hAnsi="宋体"/>
                <w:color w:val="0D0D0D"/>
                <w:sz w:val="21"/>
                <w:szCs w:val="21"/>
              </w:rPr>
              <w:t>王长有</w:t>
            </w:r>
            <w:r>
              <w:rPr>
                <w:rFonts w:hint="eastAsia" w:ascii="宋体" w:hAnsi="宋体"/>
                <w:color w:val="0D0D0D"/>
                <w:sz w:val="21"/>
                <w:szCs w:val="21"/>
              </w:rPr>
              <w:t>，</w:t>
            </w:r>
            <w:r>
              <w:rPr>
                <w:rFonts w:ascii="宋体" w:hAnsi="宋体"/>
                <w:color w:val="0D0D0D"/>
                <w:sz w:val="21"/>
                <w:szCs w:val="21"/>
              </w:rPr>
              <w:t>田增荣</w:t>
            </w:r>
            <w:r>
              <w:rPr>
                <w:rFonts w:hint="eastAsia" w:ascii="宋体" w:hAnsi="宋体"/>
                <w:color w:val="0D0D0D"/>
                <w:sz w:val="21"/>
                <w:szCs w:val="21"/>
              </w:rPr>
              <w:t>，</w:t>
            </w:r>
            <w:r>
              <w:rPr>
                <w:rFonts w:ascii="宋体" w:hAnsi="宋体"/>
                <w:color w:val="0D0D0D"/>
                <w:sz w:val="21"/>
                <w:szCs w:val="21"/>
              </w:rPr>
              <w:t>王亚娟</w:t>
            </w:r>
            <w:r>
              <w:rPr>
                <w:rFonts w:hint="eastAsia" w:ascii="宋体" w:hAnsi="宋体"/>
                <w:color w:val="0D0D0D"/>
                <w:sz w:val="21"/>
                <w:szCs w:val="21"/>
              </w:rPr>
              <w:t>，</w:t>
            </w:r>
            <w:r>
              <w:rPr>
                <w:rFonts w:ascii="宋体" w:hAnsi="宋体"/>
                <w:color w:val="0D0D0D"/>
                <w:sz w:val="21"/>
                <w:szCs w:val="21"/>
              </w:rPr>
              <w:t>刘新伦</w:t>
            </w:r>
            <w:r>
              <w:rPr>
                <w:rFonts w:hint="eastAsia" w:ascii="宋体" w:hAnsi="宋体"/>
                <w:color w:val="0D0D0D"/>
                <w:sz w:val="21"/>
                <w:szCs w:val="21"/>
              </w:rPr>
              <w:t>，</w:t>
            </w:r>
            <w:r>
              <w:rPr>
                <w:rFonts w:ascii="宋体" w:hAnsi="宋体"/>
                <w:color w:val="0D0D0D"/>
                <w:sz w:val="21"/>
                <w:szCs w:val="21"/>
              </w:rPr>
              <w:t>朱建峰</w:t>
            </w:r>
            <w:r>
              <w:rPr>
                <w:rFonts w:hint="eastAsia" w:ascii="宋体" w:hAnsi="宋体"/>
                <w:color w:val="0D0D0D"/>
                <w:sz w:val="21"/>
                <w:szCs w:val="21"/>
              </w:rPr>
              <w:t>，</w:t>
            </w:r>
            <w:r>
              <w:rPr>
                <w:rFonts w:ascii="宋体" w:hAnsi="宋体"/>
                <w:color w:val="0D0D0D"/>
                <w:sz w:val="21"/>
                <w:szCs w:val="21"/>
              </w:rPr>
              <w:t>张宏</w:t>
            </w:r>
          </w:p>
        </w:tc>
        <w:tc>
          <w:tcPr>
            <w:tcW w:w="1559"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2</w:t>
            </w:r>
            <w:r>
              <w:rPr>
                <w:rFonts w:ascii="Times New Roman"/>
                <w:b/>
                <w:sz w:val="18"/>
                <w:szCs w:val="18"/>
              </w:rPr>
              <w:t>018-</w:t>
            </w:r>
          </w:p>
        </w:tc>
        <w:tc>
          <w:tcPr>
            <w:tcW w:w="1860" w:type="dxa"/>
            <w:vAlign w:val="center"/>
          </w:tcPr>
          <w:p>
            <w:pPr>
              <w:pStyle w:val="3"/>
              <w:adjustRightInd w:val="0"/>
              <w:snapToGrid w:val="0"/>
              <w:ind w:firstLine="0" w:firstLineChars="0"/>
              <w:rPr>
                <w:rFonts w:ascii="Times New Roman"/>
                <w:b/>
                <w:sz w:val="18"/>
                <w:szCs w:val="18"/>
              </w:rPr>
            </w:pPr>
            <w:r>
              <w:rPr>
                <w:rFonts w:hint="eastAsia" w:ascii="Times New Roman"/>
                <w:b/>
                <w:sz w:val="18"/>
                <w:szCs w:val="18"/>
              </w:rPr>
              <w:t>2</w:t>
            </w:r>
            <w:r>
              <w:rPr>
                <w:rFonts w:ascii="Times New Roman"/>
                <w:b/>
                <w:sz w:val="18"/>
                <w:szCs w:val="18"/>
              </w:rPr>
              <w:t>020</w:t>
            </w:r>
          </w:p>
        </w:tc>
        <w:tc>
          <w:tcPr>
            <w:tcW w:w="1911"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西农5</w:t>
            </w:r>
            <w:r>
              <w:rPr>
                <w:rFonts w:ascii="Times New Roman"/>
                <w:b/>
                <w:sz w:val="18"/>
                <w:szCs w:val="18"/>
              </w:rPr>
              <w:t>09</w:t>
            </w:r>
            <w:r>
              <w:rPr>
                <w:rFonts w:hint="eastAsia" w:ascii="Times New Roman"/>
                <w:b/>
                <w:sz w:val="18"/>
                <w:szCs w:val="18"/>
              </w:rPr>
              <w:t>和西农5</w:t>
            </w:r>
            <w:r>
              <w:rPr>
                <w:rFonts w:ascii="Times New Roman"/>
                <w:b/>
                <w:sz w:val="18"/>
                <w:szCs w:val="18"/>
              </w:rPr>
              <w:t>29的品种标准和</w:t>
            </w:r>
            <w:r>
              <w:rPr>
                <w:rFonts w:hint="eastAsia" w:ascii="Times New Roman"/>
                <w:b/>
                <w:sz w:val="18"/>
                <w:szCs w:val="18"/>
              </w:rPr>
              <w:t>栽培技术规程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535"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5</w:t>
            </w:r>
          </w:p>
        </w:tc>
        <w:tc>
          <w:tcPr>
            <w:tcW w:w="1308" w:type="dxa"/>
            <w:vAlign w:val="center"/>
          </w:tcPr>
          <w:p>
            <w:pPr>
              <w:pStyle w:val="3"/>
              <w:adjustRightInd w:val="0"/>
              <w:snapToGrid w:val="0"/>
              <w:ind w:firstLine="0" w:firstLineChars="0"/>
              <w:rPr>
                <w:rFonts w:ascii="Times New Roman"/>
                <w:b/>
                <w:sz w:val="18"/>
                <w:szCs w:val="18"/>
              </w:rPr>
            </w:pPr>
            <w:r>
              <w:rPr>
                <w:rFonts w:ascii="Times New Roman"/>
                <w:b/>
                <w:sz w:val="18"/>
                <w:szCs w:val="18"/>
              </w:rPr>
              <w:t>产业合作</w:t>
            </w:r>
          </w:p>
        </w:tc>
        <w:tc>
          <w:tcPr>
            <w:tcW w:w="1694" w:type="dxa"/>
            <w:vAlign w:val="center"/>
          </w:tcPr>
          <w:p>
            <w:pPr>
              <w:pStyle w:val="3"/>
              <w:adjustRightInd w:val="0"/>
              <w:snapToGrid w:val="0"/>
              <w:ind w:firstLine="0" w:firstLineChars="0"/>
              <w:jc w:val="center"/>
              <w:rPr>
                <w:rFonts w:ascii="Times New Roman"/>
                <w:b/>
                <w:sz w:val="18"/>
                <w:szCs w:val="18"/>
              </w:rPr>
            </w:pPr>
            <w:r>
              <w:rPr>
                <w:rFonts w:ascii="宋体" w:hAnsi="宋体"/>
                <w:color w:val="0D0D0D"/>
                <w:sz w:val="21"/>
                <w:szCs w:val="21"/>
              </w:rPr>
              <w:t>吉万全</w:t>
            </w:r>
            <w:r>
              <w:rPr>
                <w:rFonts w:hint="eastAsia" w:ascii="宋体" w:hAnsi="宋体"/>
                <w:color w:val="0D0D0D"/>
                <w:sz w:val="21"/>
                <w:szCs w:val="21"/>
              </w:rPr>
              <w:t>，</w:t>
            </w:r>
            <w:r>
              <w:rPr>
                <w:rFonts w:ascii="宋体" w:hAnsi="宋体"/>
                <w:color w:val="0D0D0D"/>
                <w:sz w:val="21"/>
                <w:szCs w:val="21"/>
              </w:rPr>
              <w:t>陈春环</w:t>
            </w:r>
            <w:r>
              <w:rPr>
                <w:rFonts w:hint="eastAsia" w:ascii="宋体" w:hAnsi="宋体"/>
                <w:color w:val="0D0D0D"/>
                <w:sz w:val="21"/>
                <w:szCs w:val="21"/>
              </w:rPr>
              <w:t>，</w:t>
            </w:r>
            <w:r>
              <w:rPr>
                <w:rFonts w:ascii="宋体" w:hAnsi="宋体"/>
                <w:color w:val="0D0D0D"/>
                <w:sz w:val="21"/>
                <w:szCs w:val="21"/>
              </w:rPr>
              <w:t>张荣琦</w:t>
            </w:r>
            <w:r>
              <w:rPr>
                <w:rFonts w:hint="eastAsia" w:ascii="宋体" w:hAnsi="宋体"/>
                <w:color w:val="0D0D0D"/>
                <w:sz w:val="21"/>
                <w:szCs w:val="21"/>
              </w:rPr>
              <w:t>，陈梁，雷军，</w:t>
            </w:r>
            <w:r>
              <w:rPr>
                <w:rFonts w:ascii="宋体" w:hAnsi="宋体"/>
                <w:color w:val="0D0D0D"/>
                <w:sz w:val="21"/>
                <w:szCs w:val="21"/>
              </w:rPr>
              <w:t>王长有</w:t>
            </w:r>
            <w:r>
              <w:rPr>
                <w:rFonts w:hint="eastAsia" w:ascii="宋体" w:hAnsi="宋体"/>
                <w:color w:val="0D0D0D"/>
                <w:sz w:val="21"/>
                <w:szCs w:val="21"/>
              </w:rPr>
              <w:t>，</w:t>
            </w:r>
            <w:r>
              <w:rPr>
                <w:rFonts w:ascii="宋体" w:hAnsi="宋体"/>
                <w:color w:val="0D0D0D"/>
                <w:sz w:val="21"/>
                <w:szCs w:val="21"/>
              </w:rPr>
              <w:t>田增荣</w:t>
            </w:r>
            <w:r>
              <w:rPr>
                <w:rFonts w:hint="eastAsia" w:ascii="宋体" w:hAnsi="宋体"/>
                <w:color w:val="0D0D0D"/>
                <w:sz w:val="21"/>
                <w:szCs w:val="21"/>
              </w:rPr>
              <w:t>，</w:t>
            </w:r>
            <w:r>
              <w:rPr>
                <w:rFonts w:ascii="宋体" w:hAnsi="宋体"/>
                <w:color w:val="0D0D0D"/>
                <w:sz w:val="21"/>
                <w:szCs w:val="21"/>
              </w:rPr>
              <w:t>王亚娟</w:t>
            </w:r>
            <w:r>
              <w:rPr>
                <w:rFonts w:hint="eastAsia" w:ascii="宋体" w:hAnsi="宋体"/>
                <w:color w:val="0D0D0D"/>
                <w:sz w:val="21"/>
                <w:szCs w:val="21"/>
              </w:rPr>
              <w:t>，</w:t>
            </w:r>
            <w:r>
              <w:rPr>
                <w:rFonts w:ascii="宋体" w:hAnsi="宋体"/>
                <w:color w:val="0D0D0D"/>
                <w:sz w:val="21"/>
                <w:szCs w:val="21"/>
              </w:rPr>
              <w:t>刘新伦</w:t>
            </w:r>
            <w:r>
              <w:rPr>
                <w:rFonts w:hint="eastAsia" w:ascii="宋体" w:hAnsi="宋体"/>
                <w:color w:val="0D0D0D"/>
                <w:sz w:val="21"/>
                <w:szCs w:val="21"/>
              </w:rPr>
              <w:t>，</w:t>
            </w:r>
            <w:r>
              <w:rPr>
                <w:rFonts w:ascii="宋体" w:hAnsi="宋体"/>
                <w:color w:val="0D0D0D"/>
                <w:sz w:val="21"/>
                <w:szCs w:val="21"/>
              </w:rPr>
              <w:t>朱建峰</w:t>
            </w:r>
            <w:r>
              <w:rPr>
                <w:rFonts w:hint="eastAsia" w:ascii="宋体" w:hAnsi="宋体"/>
                <w:color w:val="0D0D0D"/>
                <w:sz w:val="21"/>
                <w:szCs w:val="21"/>
              </w:rPr>
              <w:t>，</w:t>
            </w:r>
            <w:r>
              <w:rPr>
                <w:rFonts w:ascii="宋体" w:hAnsi="宋体"/>
                <w:color w:val="0D0D0D"/>
                <w:sz w:val="21"/>
                <w:szCs w:val="21"/>
              </w:rPr>
              <w:t>张宏，</w:t>
            </w:r>
          </w:p>
        </w:tc>
        <w:tc>
          <w:tcPr>
            <w:tcW w:w="1559"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2</w:t>
            </w:r>
            <w:r>
              <w:rPr>
                <w:rFonts w:ascii="Times New Roman"/>
                <w:b/>
                <w:sz w:val="18"/>
                <w:szCs w:val="18"/>
              </w:rPr>
              <w:t>012</w:t>
            </w:r>
          </w:p>
        </w:tc>
        <w:tc>
          <w:tcPr>
            <w:tcW w:w="1860" w:type="dxa"/>
            <w:vAlign w:val="center"/>
          </w:tcPr>
          <w:p>
            <w:pPr>
              <w:pStyle w:val="3"/>
              <w:adjustRightInd w:val="0"/>
              <w:snapToGrid w:val="0"/>
              <w:ind w:firstLine="0" w:firstLineChars="0"/>
              <w:jc w:val="center"/>
              <w:rPr>
                <w:rFonts w:ascii="Times New Roman"/>
                <w:b/>
                <w:sz w:val="18"/>
                <w:szCs w:val="18"/>
              </w:rPr>
            </w:pPr>
            <w:r>
              <w:rPr>
                <w:rFonts w:hint="eastAsia" w:ascii="Times New Roman"/>
                <w:b/>
                <w:sz w:val="18"/>
                <w:szCs w:val="18"/>
              </w:rPr>
              <w:t>2</w:t>
            </w:r>
            <w:r>
              <w:rPr>
                <w:rFonts w:ascii="Times New Roman"/>
                <w:b/>
                <w:sz w:val="18"/>
                <w:szCs w:val="18"/>
              </w:rPr>
              <w:t>019</w:t>
            </w:r>
          </w:p>
        </w:tc>
        <w:tc>
          <w:tcPr>
            <w:tcW w:w="1911" w:type="dxa"/>
            <w:vAlign w:val="center"/>
          </w:tcPr>
          <w:p>
            <w:pPr>
              <w:pStyle w:val="3"/>
              <w:adjustRightInd w:val="0"/>
              <w:snapToGrid w:val="0"/>
              <w:ind w:firstLine="0" w:firstLineChars="0"/>
              <w:jc w:val="center"/>
              <w:rPr>
                <w:rFonts w:ascii="Times New Roman"/>
                <w:b/>
                <w:sz w:val="18"/>
                <w:szCs w:val="18"/>
              </w:rPr>
            </w:pPr>
            <w:r>
              <w:rPr>
                <w:rFonts w:ascii="Times New Roman"/>
                <w:b/>
                <w:sz w:val="18"/>
                <w:szCs w:val="18"/>
              </w:rPr>
              <w:t>优质高产多抗小麦系品种西农</w:t>
            </w:r>
            <w:r>
              <w:rPr>
                <w:rFonts w:hint="eastAsia" w:ascii="Times New Roman"/>
                <w:b/>
                <w:sz w:val="18"/>
                <w:szCs w:val="18"/>
              </w:rPr>
              <w:t>5</w:t>
            </w:r>
            <w:r>
              <w:rPr>
                <w:rFonts w:ascii="Times New Roman"/>
                <w:b/>
                <w:sz w:val="18"/>
                <w:szCs w:val="18"/>
              </w:rPr>
              <w:t>09、西农</w:t>
            </w:r>
            <w:r>
              <w:rPr>
                <w:rFonts w:hint="eastAsia" w:ascii="Times New Roman"/>
                <w:b/>
                <w:sz w:val="18"/>
                <w:szCs w:val="18"/>
              </w:rPr>
              <w:t>9</w:t>
            </w:r>
            <w:r>
              <w:rPr>
                <w:rFonts w:ascii="Times New Roman"/>
                <w:b/>
                <w:sz w:val="18"/>
                <w:szCs w:val="18"/>
              </w:rPr>
              <w:t>871及高效安全生产集成配套技术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45" w:hRule="exact"/>
          <w:jc w:val="center"/>
        </w:trPr>
        <w:tc>
          <w:tcPr>
            <w:tcW w:w="8867" w:type="dxa"/>
            <w:gridSpan w:val="6"/>
          </w:tcPr>
          <w:p>
            <w:pPr>
              <w:pStyle w:val="3"/>
              <w:adjustRightInd w:val="0"/>
              <w:snapToGrid w:val="0"/>
              <w:ind w:firstLine="0" w:firstLineChars="0"/>
              <w:jc w:val="left"/>
              <w:rPr>
                <w:rFonts w:ascii="Times New Roman"/>
                <w:b/>
                <w:sz w:val="18"/>
                <w:szCs w:val="18"/>
              </w:rPr>
            </w:pPr>
            <w:r>
              <w:rPr>
                <w:rFonts w:hint="eastAsia" w:ascii="Times New Roman"/>
                <w:b/>
                <w:sz w:val="18"/>
                <w:szCs w:val="18"/>
              </w:rPr>
              <w:t>完成人合作关系说明（限1000字）</w:t>
            </w:r>
          </w:p>
          <w:p>
            <w:pPr>
              <w:pStyle w:val="3"/>
              <w:adjustRightInd w:val="0"/>
              <w:snapToGrid w:val="0"/>
              <w:ind w:firstLine="361"/>
              <w:jc w:val="left"/>
              <w:rPr>
                <w:rFonts w:ascii="Times New Roman"/>
                <w:b/>
                <w:sz w:val="18"/>
                <w:szCs w:val="18"/>
              </w:rPr>
            </w:pPr>
            <w:r>
              <w:rPr>
                <w:rFonts w:hint="eastAsia" w:ascii="Times New Roman"/>
                <w:b/>
                <w:sz w:val="18"/>
                <w:szCs w:val="18"/>
              </w:rPr>
              <w:t>本项目2001年开始实施，经过7-9年的杂交选育，2008年和2010年育成西农509和西农529；2009年至2021年主要开展西农509和529的栽培技术研究，重要形状遗传研究以及种子生产、品种示范、提纯复壮和宣传推广工作。项目完成人在品种选育和推广方面各有侧重，合作开展各项工作，在项目运行的各个时期参加了相应的工作。</w:t>
            </w:r>
          </w:p>
          <w:p>
            <w:pPr>
              <w:pStyle w:val="3"/>
              <w:adjustRightInd w:val="0"/>
              <w:snapToGrid w:val="0"/>
              <w:ind w:firstLine="361"/>
              <w:jc w:val="left"/>
              <w:rPr>
                <w:rFonts w:ascii="Times New Roman"/>
                <w:b/>
                <w:sz w:val="18"/>
                <w:szCs w:val="18"/>
              </w:rPr>
            </w:pPr>
            <w:r>
              <w:rPr>
                <w:rFonts w:hint="eastAsia" w:ascii="Times New Roman"/>
                <w:b/>
                <w:sz w:val="18"/>
                <w:szCs w:val="18"/>
              </w:rPr>
              <w:t>吉万全是项目主持人，全面负责、协调统筹。陈春环、张荣琦、张宏、朱建峰、刘新伦、田增荣、王长有和王亚娟等在2001至2021年不同时间加入项目执行和品种选育推广工作中。2008和2010年育成两品种之后，持续开展品种改良和特性的遗传研究，兼顾品种的推广和生产应用等工作，合作方式为共同立项、共同知识产权、共同制定标准、论文合著以及产业合作，合作成果是西农509和西农529小麦新品种育成和推广种植、研究论文、发明专利等，证明材料为品种审定证书、团体标准、研究论文等。</w:t>
            </w:r>
          </w:p>
          <w:p>
            <w:pPr>
              <w:pStyle w:val="3"/>
              <w:adjustRightInd w:val="0"/>
              <w:snapToGrid w:val="0"/>
              <w:ind w:firstLine="361"/>
              <w:jc w:val="left"/>
              <w:rPr>
                <w:rFonts w:ascii="Times New Roman"/>
                <w:b/>
                <w:sz w:val="18"/>
                <w:szCs w:val="18"/>
              </w:rPr>
            </w:pPr>
            <w:r>
              <w:rPr>
                <w:rFonts w:hint="eastAsia" w:ascii="Times New Roman"/>
                <w:b/>
                <w:sz w:val="18"/>
                <w:szCs w:val="18"/>
              </w:rPr>
              <w:t>陈梁和雷军从2008年起在品种示范推广工作中，从事了品种适应性评价、栽培技术研究、种植技术示范、种子生产、品种布局和推广等工作。合作方式为产业合作及其他。合作成果是西农509和529的推广面积和社会贡献。</w:t>
            </w:r>
          </w:p>
          <w:p>
            <w:pPr>
              <w:pStyle w:val="3"/>
              <w:adjustRightInd w:val="0"/>
              <w:snapToGrid w:val="0"/>
              <w:ind w:firstLine="361"/>
              <w:jc w:val="left"/>
              <w:rPr>
                <w:rFonts w:ascii="Times New Roman"/>
                <w:b/>
                <w:sz w:val="18"/>
                <w:szCs w:val="18"/>
              </w:rPr>
            </w:pPr>
            <w:r>
              <w:rPr>
                <w:rFonts w:hint="eastAsia" w:ascii="Times New Roman"/>
                <w:b/>
                <w:sz w:val="18"/>
                <w:szCs w:val="18"/>
              </w:rPr>
              <w:t>全体完成人责任分工，相互协作，保障了项目的顺利进行。</w:t>
            </w:r>
          </w:p>
          <w:p>
            <w:pPr>
              <w:pStyle w:val="3"/>
              <w:adjustRightInd w:val="0"/>
              <w:snapToGrid w:val="0"/>
              <w:ind w:firstLine="361"/>
              <w:jc w:val="left"/>
              <w:rPr>
                <w:rFonts w:ascii="Times New Roman"/>
                <w:b/>
                <w:sz w:val="18"/>
                <w:szCs w:val="18"/>
              </w:rPr>
            </w:pPr>
            <w:r>
              <w:rPr>
                <w:rFonts w:hint="eastAsia" w:ascii="Times New Roman"/>
                <w:b/>
                <w:sz w:val="18"/>
                <w:szCs w:val="18"/>
              </w:rPr>
              <w:t>承诺：本人作为项目第一完成人，对本项目完成人合作关系以及上述内容的真实性负责，特此声明。</w:t>
            </w:r>
          </w:p>
          <w:p>
            <w:pPr>
              <w:pStyle w:val="3"/>
              <w:adjustRightInd w:val="0"/>
              <w:snapToGrid w:val="0"/>
              <w:ind w:firstLine="361"/>
              <w:jc w:val="left"/>
              <w:rPr>
                <w:rFonts w:ascii="Times New Roman"/>
                <w:b/>
                <w:sz w:val="18"/>
                <w:szCs w:val="18"/>
              </w:rPr>
            </w:pPr>
          </w:p>
          <w:p>
            <w:pPr>
              <w:pStyle w:val="3"/>
              <w:adjustRightInd w:val="0"/>
              <w:snapToGrid w:val="0"/>
              <w:ind w:firstLine="4879" w:firstLineChars="2700"/>
              <w:jc w:val="left"/>
              <w:rPr>
                <w:rFonts w:ascii="Times New Roman"/>
                <w:b/>
                <w:sz w:val="18"/>
                <w:szCs w:val="18"/>
              </w:rPr>
            </w:pPr>
            <w:r>
              <w:rPr>
                <w:rFonts w:hint="eastAsia" w:ascii="Times New Roman"/>
                <w:b/>
                <w:sz w:val="18"/>
                <w:szCs w:val="18"/>
              </w:rPr>
              <w:t>第一完成人签名：</w:t>
            </w:r>
          </w:p>
        </w:tc>
      </w:tr>
    </w:tbl>
    <w:p>
      <w:pPr>
        <w:pStyle w:val="3"/>
        <w:spacing w:line="400" w:lineRule="exact"/>
        <w:ind w:firstLine="0" w:firstLineChars="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1750BB"/>
    <w:multiLevelType w:val="singleLevel"/>
    <w:tmpl w:val="501750BB"/>
    <w:lvl w:ilvl="0" w:tentative="0">
      <w:start w:val="1"/>
      <w:numFmt w:val="decimal"/>
      <w:lvlText w:val="%1."/>
      <w:lvlJc w:val="left"/>
      <w:pPr>
        <w:tabs>
          <w:tab w:val="left" w:pos="312"/>
        </w:tabs>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C2"/>
    <w:rsid w:val="00063B2C"/>
    <w:rsid w:val="00086DBB"/>
    <w:rsid w:val="00095767"/>
    <w:rsid w:val="000B148F"/>
    <w:rsid w:val="000D6BAD"/>
    <w:rsid w:val="000E78A3"/>
    <w:rsid w:val="00100F6C"/>
    <w:rsid w:val="001263F9"/>
    <w:rsid w:val="001456EE"/>
    <w:rsid w:val="001520CF"/>
    <w:rsid w:val="001A1077"/>
    <w:rsid w:val="001A5303"/>
    <w:rsid w:val="001B30F6"/>
    <w:rsid w:val="001C5160"/>
    <w:rsid w:val="001E06D6"/>
    <w:rsid w:val="001E5625"/>
    <w:rsid w:val="001E6033"/>
    <w:rsid w:val="00206F83"/>
    <w:rsid w:val="00225EFD"/>
    <w:rsid w:val="00273C6B"/>
    <w:rsid w:val="002E6E1A"/>
    <w:rsid w:val="00301836"/>
    <w:rsid w:val="00383946"/>
    <w:rsid w:val="003D42B9"/>
    <w:rsid w:val="003E67E3"/>
    <w:rsid w:val="00412FFB"/>
    <w:rsid w:val="004B6EA9"/>
    <w:rsid w:val="004E2702"/>
    <w:rsid w:val="00517DDF"/>
    <w:rsid w:val="00565496"/>
    <w:rsid w:val="005D14E9"/>
    <w:rsid w:val="005D2AD6"/>
    <w:rsid w:val="0060631F"/>
    <w:rsid w:val="00694A9B"/>
    <w:rsid w:val="00701910"/>
    <w:rsid w:val="00780FE7"/>
    <w:rsid w:val="00785059"/>
    <w:rsid w:val="007C6AB2"/>
    <w:rsid w:val="007D3D86"/>
    <w:rsid w:val="007E5B95"/>
    <w:rsid w:val="007F760F"/>
    <w:rsid w:val="0092306B"/>
    <w:rsid w:val="00973B55"/>
    <w:rsid w:val="009D59B4"/>
    <w:rsid w:val="009E2946"/>
    <w:rsid w:val="00A16B4B"/>
    <w:rsid w:val="00A21D18"/>
    <w:rsid w:val="00A4732C"/>
    <w:rsid w:val="00A63AF0"/>
    <w:rsid w:val="00AF079A"/>
    <w:rsid w:val="00B16A0E"/>
    <w:rsid w:val="00B7287E"/>
    <w:rsid w:val="00B85266"/>
    <w:rsid w:val="00B962EA"/>
    <w:rsid w:val="00BB6792"/>
    <w:rsid w:val="00C56ABC"/>
    <w:rsid w:val="00C64959"/>
    <w:rsid w:val="00C67D85"/>
    <w:rsid w:val="00CA3CBD"/>
    <w:rsid w:val="00CC2B59"/>
    <w:rsid w:val="00CD033B"/>
    <w:rsid w:val="00CE30B0"/>
    <w:rsid w:val="00D07E1A"/>
    <w:rsid w:val="00D157D4"/>
    <w:rsid w:val="00D369A6"/>
    <w:rsid w:val="00D81724"/>
    <w:rsid w:val="00D96F39"/>
    <w:rsid w:val="00E110BE"/>
    <w:rsid w:val="00E14B67"/>
    <w:rsid w:val="00E20EBF"/>
    <w:rsid w:val="00E21677"/>
    <w:rsid w:val="00E31BAB"/>
    <w:rsid w:val="00E407C6"/>
    <w:rsid w:val="00E64332"/>
    <w:rsid w:val="00E67C30"/>
    <w:rsid w:val="00E85FB9"/>
    <w:rsid w:val="00EF13C2"/>
    <w:rsid w:val="00F0783F"/>
    <w:rsid w:val="00F10EB1"/>
    <w:rsid w:val="00F115E3"/>
    <w:rsid w:val="00F35BD1"/>
    <w:rsid w:val="00FA10C9"/>
    <w:rsid w:val="00FA42F4"/>
    <w:rsid w:val="00FD1A45"/>
    <w:rsid w:val="00FE3553"/>
    <w:rsid w:val="00FE4F1F"/>
    <w:rsid w:val="3F676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14"/>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9"/>
    <w:qFormat/>
    <w:uiPriority w:val="0"/>
    <w:pPr>
      <w:spacing w:line="360" w:lineRule="auto"/>
      <w:ind w:firstLine="480" w:firstLineChars="200"/>
    </w:pPr>
    <w:rPr>
      <w:rFonts w:ascii="仿宋_GB2312"/>
      <w:sz w:val="24"/>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纯文本 Char"/>
    <w:link w:val="3"/>
    <w:qFormat/>
    <w:uiPriority w:val="0"/>
    <w:rPr>
      <w:rFonts w:ascii="仿宋_GB2312" w:hAnsi="Times New Roman" w:eastAsia="宋体" w:cs="Times New Roman"/>
      <w:sz w:val="24"/>
      <w:szCs w:val="20"/>
    </w:rPr>
  </w:style>
  <w:style w:type="character" w:customStyle="1" w:styleId="10">
    <w:name w:val="纯文本 Char1"/>
    <w:basedOn w:val="7"/>
    <w:semiHidden/>
    <w:qFormat/>
    <w:uiPriority w:val="99"/>
    <w:rPr>
      <w:rFonts w:ascii="宋体" w:hAnsi="Courier New" w:eastAsia="宋体" w:cs="Courier New"/>
      <w:szCs w:val="21"/>
    </w:rPr>
  </w:style>
  <w:style w:type="character" w:customStyle="1" w:styleId="11">
    <w:name w:val="页眉 Char"/>
    <w:basedOn w:val="7"/>
    <w:link w:val="5"/>
    <w:qFormat/>
    <w:uiPriority w:val="99"/>
    <w:rPr>
      <w:rFonts w:ascii="Times New Roman" w:hAnsi="Times New Roman" w:eastAsia="宋体" w:cs="Times New Roman"/>
      <w:sz w:val="18"/>
      <w:szCs w:val="18"/>
    </w:rPr>
  </w:style>
  <w:style w:type="character" w:customStyle="1" w:styleId="12">
    <w:name w:val="页脚 Char"/>
    <w:basedOn w:val="7"/>
    <w:link w:val="4"/>
    <w:qFormat/>
    <w:uiPriority w:val="99"/>
    <w:rPr>
      <w:rFonts w:ascii="Times New Roman" w:hAnsi="Times New Roman" w:eastAsia="宋体" w:cs="Times New Roman"/>
      <w:sz w:val="18"/>
      <w:szCs w:val="18"/>
    </w:rPr>
  </w:style>
  <w:style w:type="paragraph" w:customStyle="1" w:styleId="13">
    <w:name w:val="Char Char Char Char"/>
    <w:basedOn w:val="1"/>
    <w:qFormat/>
    <w:uiPriority w:val="0"/>
    <w:pPr>
      <w:widowControl/>
      <w:spacing w:after="160" w:line="240" w:lineRule="exact"/>
      <w:jc w:val="left"/>
    </w:pPr>
  </w:style>
  <w:style w:type="character" w:customStyle="1" w:styleId="14">
    <w:name w:val="标题 3 Char"/>
    <w:basedOn w:val="7"/>
    <w:link w:val="2"/>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1036</Words>
  <Characters>5907</Characters>
  <Lines>49</Lines>
  <Paragraphs>13</Paragraphs>
  <TotalTime>0</TotalTime>
  <ScaleCrop>false</ScaleCrop>
  <LinksUpToDate>false</LinksUpToDate>
  <CharactersWithSpaces>6930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2021-05-11T10:16:00Z</dcterms:created>
  <dc:creator>吉 万全</dc:creator>
  <cp:lastModifiedBy>lenovo</cp:lastModifiedBy>
  <dcterms:modified xsi:type="dcterms:W3CDTF">2021-05-12T02:19:05Z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563E1A15B8184854BDBA0DF84F6894E7</vt:lpwstr>
  </property>
</Properties>
</file>